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53A2BD7" w:rsidR="00E66558" w:rsidRDefault="00EB3689">
            <w:pPr>
              <w:pStyle w:val="TableRow"/>
            </w:pPr>
            <w:r>
              <w:t>Cherry Tree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A2E078C" w:rsidR="00E66558" w:rsidRDefault="00D265B3">
            <w:pPr>
              <w:pStyle w:val="TableRow"/>
            </w:pPr>
            <w:r>
              <w:t>302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45946B9" w:rsidR="00E66558" w:rsidRDefault="00D265B3">
            <w:pPr>
              <w:pStyle w:val="TableRow"/>
            </w:pPr>
            <w:r>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F181C5" w:rsidR="00E66558" w:rsidRDefault="00EB3689">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736DAE" w:rsidR="00E66558" w:rsidRDefault="00EB3689">
            <w:pPr>
              <w:pStyle w:val="TableRow"/>
            </w:pPr>
            <w:r>
              <w:t>Sept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C4B217" w:rsidR="00E66558" w:rsidRDefault="00EB3689">
            <w:pPr>
              <w:pStyle w:val="TableRow"/>
            </w:pPr>
            <w:r>
              <w:t>Jan 2022 and termly from then onwards</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B892A4F" w:rsidR="00E66558" w:rsidRDefault="00D265B3">
            <w:pPr>
              <w:pStyle w:val="TableRow"/>
            </w:pPr>
            <w:r>
              <w:t>S Thompson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18A01B9" w:rsidR="00E66558" w:rsidRDefault="00D265B3">
            <w:pPr>
              <w:pStyle w:val="TableRow"/>
            </w:pPr>
            <w:r>
              <w:t>J Grayston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A91965C" w:rsidR="00E66558" w:rsidRDefault="00D265B3">
            <w:pPr>
              <w:pStyle w:val="TableRow"/>
            </w:pPr>
            <w:r>
              <w:t xml:space="preserve">S </w:t>
            </w:r>
            <w:proofErr w:type="spellStart"/>
            <w:r>
              <w:t>Nunns</w:t>
            </w:r>
            <w:proofErr w:type="spellEnd"/>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7BBE2D" w:rsidR="00E66558" w:rsidRDefault="009D71E8">
            <w:pPr>
              <w:pStyle w:val="TableRow"/>
            </w:pPr>
            <w:r>
              <w:t>£</w:t>
            </w:r>
            <w:r w:rsidR="00D265B3">
              <w:t>160,055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152C78" w:rsidR="00E66558" w:rsidRDefault="009D71E8">
            <w:pPr>
              <w:pStyle w:val="TableRow"/>
            </w:pPr>
            <w:r>
              <w:t>£</w:t>
            </w:r>
            <w:r w:rsidR="00D265B3">
              <w:t>15,080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098DCE" w:rsidR="00E66558" w:rsidRDefault="009D71E8">
            <w:pPr>
              <w:pStyle w:val="TableRow"/>
            </w:pPr>
            <w:r>
              <w:t>£</w:t>
            </w:r>
            <w:r w:rsidR="00D265B3">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17AF72" w:rsidR="00E66558" w:rsidRDefault="009D71E8">
            <w:pPr>
              <w:pStyle w:val="TableRow"/>
            </w:pPr>
            <w:r>
              <w:lastRenderedPageBreak/>
              <w:t>£</w:t>
            </w:r>
            <w:r w:rsidR="00D265B3">
              <w:t>175,135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ABB3832" w:rsidR="00E66558" w:rsidRPr="00EB3689" w:rsidRDefault="00D265B3" w:rsidP="00D265B3">
            <w:pPr>
              <w:pStyle w:val="TableRowCentered"/>
              <w:ind w:left="0"/>
              <w:jc w:val="left"/>
            </w:pPr>
            <w:r>
              <w:t>Expectations need to be consistent and high for all groups of children in all classes.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1A264DF" w:rsidR="00E66558" w:rsidRDefault="00D265B3" w:rsidP="00D265B3">
            <w:pPr>
              <w:pStyle w:val="TableRowCentered"/>
              <w:ind w:left="0"/>
              <w:jc w:val="left"/>
              <w:rPr>
                <w:sz w:val="22"/>
                <w:szCs w:val="22"/>
              </w:rPr>
            </w:pPr>
            <w:r>
              <w:rPr>
                <w:sz w:val="22"/>
                <w:szCs w:val="22"/>
              </w:rPr>
              <w:t>Quality first teaching requires further improvement across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DD115F7" w:rsidR="00E66558" w:rsidRDefault="00D265B3">
            <w:pPr>
              <w:pStyle w:val="TableRowCentered"/>
              <w:jc w:val="left"/>
              <w:rPr>
                <w:sz w:val="22"/>
                <w:szCs w:val="22"/>
              </w:rPr>
            </w:pPr>
            <w:r>
              <w:rPr>
                <w:sz w:val="22"/>
                <w:szCs w:val="22"/>
              </w:rPr>
              <w:t>The implementation of the curriculum requires further embedding.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8A3946A" w:rsidR="00E66558" w:rsidRDefault="00D265B3">
            <w:pPr>
              <w:pStyle w:val="TableRowCentered"/>
              <w:jc w:val="left"/>
              <w:rPr>
                <w:iCs/>
                <w:sz w:val="22"/>
              </w:rPr>
            </w:pPr>
            <w:r>
              <w:rPr>
                <w:iCs/>
                <w:sz w:val="22"/>
              </w:rPr>
              <w:t>The teaching of phonics and early reading requires further embedding and development.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ED92ABE" w:rsidR="00E66558" w:rsidRDefault="00D265B3">
            <w:pPr>
              <w:pStyle w:val="TableRowCentered"/>
              <w:jc w:val="left"/>
              <w:rPr>
                <w:iCs/>
                <w:sz w:val="22"/>
              </w:rPr>
            </w:pPr>
            <w:r>
              <w:rPr>
                <w:iCs/>
                <w:sz w:val="22"/>
              </w:rPr>
              <w:t>The establishment of a consistent and positive ethos and culture is required.</w:t>
            </w:r>
          </w:p>
        </w:tc>
      </w:tr>
      <w:tr w:rsidR="00D265B3" w14:paraId="54670FA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A568C" w14:textId="71FEF941" w:rsidR="00D265B3" w:rsidRDefault="00D265B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24AF" w14:textId="34978F59" w:rsidR="00D265B3" w:rsidRDefault="00D265B3">
            <w:pPr>
              <w:pStyle w:val="TableRowCentered"/>
              <w:jc w:val="left"/>
              <w:rPr>
                <w:iCs/>
                <w:sz w:val="22"/>
              </w:rPr>
            </w:pPr>
            <w:r>
              <w:rPr>
                <w:iCs/>
                <w:sz w:val="22"/>
              </w:rPr>
              <w:t xml:space="preserve">The further embedding of nurture provision to support social and emotional need </w:t>
            </w:r>
            <w:r w:rsidR="00731436">
              <w:rPr>
                <w:iCs/>
                <w:sz w:val="22"/>
              </w:rPr>
              <w:t>is required.</w:t>
            </w:r>
          </w:p>
        </w:tc>
      </w:tr>
      <w:tr w:rsidR="00731436" w14:paraId="79C6157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BC0EB" w14:textId="65834A2F" w:rsidR="00731436" w:rsidRDefault="00731436">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BF28" w14:textId="2F879C2F" w:rsidR="00731436" w:rsidRDefault="00731436" w:rsidP="00731436">
            <w:pPr>
              <w:pStyle w:val="TableRowCentered"/>
              <w:jc w:val="left"/>
              <w:rPr>
                <w:iCs/>
                <w:sz w:val="22"/>
              </w:rPr>
            </w:pPr>
            <w:r>
              <w:rPr>
                <w:iCs/>
                <w:sz w:val="22"/>
              </w:rPr>
              <w:t>A range of increased opportunities for enrichment requires development.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3FD8938" w:rsidR="00E66558" w:rsidRPr="00731436" w:rsidRDefault="00731436">
            <w:pPr>
              <w:pStyle w:val="TableRow"/>
            </w:pPr>
            <w:r>
              <w:rPr>
                <w:iCs/>
                <w:sz w:val="22"/>
                <w:szCs w:val="22"/>
              </w:rPr>
              <w:t>Quality first teaching will be improved across all classes.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2985" w14:textId="77777777" w:rsidR="00E66558" w:rsidRDefault="00731436" w:rsidP="00731436">
            <w:pPr>
              <w:pStyle w:val="TableRowCentered"/>
              <w:numPr>
                <w:ilvl w:val="0"/>
                <w:numId w:val="14"/>
              </w:numPr>
              <w:jc w:val="left"/>
              <w:rPr>
                <w:sz w:val="22"/>
                <w:szCs w:val="22"/>
              </w:rPr>
            </w:pPr>
            <w:r>
              <w:rPr>
                <w:sz w:val="22"/>
                <w:szCs w:val="22"/>
              </w:rPr>
              <w:t>Teaching will be graded as good in the majority of classes with no inadequate teaching.</w:t>
            </w:r>
          </w:p>
          <w:p w14:paraId="2A7D5505" w14:textId="6EF9BE00" w:rsidR="00731436" w:rsidRDefault="00731436" w:rsidP="00731436">
            <w:pPr>
              <w:pStyle w:val="TableRowCentered"/>
              <w:numPr>
                <w:ilvl w:val="0"/>
                <w:numId w:val="14"/>
              </w:numPr>
              <w:jc w:val="left"/>
              <w:rPr>
                <w:sz w:val="22"/>
                <w:szCs w:val="22"/>
              </w:rPr>
            </w:pPr>
            <w:r>
              <w:rPr>
                <w:sz w:val="22"/>
                <w:szCs w:val="22"/>
              </w:rPr>
              <w:t>Outcomes at all year groups will show improvements from previous years.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0E7E582" w:rsidR="00E66558" w:rsidRDefault="00731436">
            <w:pPr>
              <w:pStyle w:val="TableRow"/>
              <w:rPr>
                <w:sz w:val="22"/>
                <w:szCs w:val="22"/>
              </w:rPr>
            </w:pPr>
            <w:r>
              <w:rPr>
                <w:sz w:val="22"/>
                <w:szCs w:val="22"/>
              </w:rPr>
              <w:lastRenderedPageBreak/>
              <w:t>Engagement of children will be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FFB1252" w:rsidR="00E66558" w:rsidRDefault="004A0C08" w:rsidP="00731436">
            <w:pPr>
              <w:pStyle w:val="TableRowCentered"/>
              <w:numPr>
                <w:ilvl w:val="0"/>
                <w:numId w:val="15"/>
              </w:numPr>
              <w:jc w:val="left"/>
              <w:rPr>
                <w:sz w:val="22"/>
                <w:szCs w:val="22"/>
              </w:rPr>
            </w:pPr>
            <w:r>
              <w:rPr>
                <w:sz w:val="22"/>
                <w:szCs w:val="22"/>
              </w:rPr>
              <w:t>Numbers of children requiring pastoral team support and intervention during core teaching will be significantly reduced.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13F3382" w:rsidR="00E66558" w:rsidRDefault="00731436">
            <w:pPr>
              <w:pStyle w:val="TableRow"/>
              <w:rPr>
                <w:sz w:val="22"/>
                <w:szCs w:val="22"/>
              </w:rPr>
            </w:pPr>
            <w:r>
              <w:rPr>
                <w:sz w:val="22"/>
                <w:szCs w:val="22"/>
              </w:rPr>
              <w:t>A wide and varied curriculum will be taught which enables all children to develop knowledge and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7C61F77" w:rsidR="00E66558" w:rsidRDefault="004A0C08" w:rsidP="004A0C08">
            <w:pPr>
              <w:pStyle w:val="TableRowCentered"/>
              <w:numPr>
                <w:ilvl w:val="0"/>
                <w:numId w:val="15"/>
              </w:numPr>
              <w:jc w:val="left"/>
              <w:rPr>
                <w:sz w:val="22"/>
                <w:szCs w:val="22"/>
              </w:rPr>
            </w:pPr>
            <w:r>
              <w:rPr>
                <w:sz w:val="22"/>
                <w:szCs w:val="22"/>
              </w:rPr>
              <w:t>Subject leader monitoring of coverage and progression will show improvements in delivery and recording.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5561493" w:rsidR="00E66558" w:rsidRDefault="00731436">
            <w:pPr>
              <w:pStyle w:val="TableRow"/>
              <w:rPr>
                <w:sz w:val="22"/>
                <w:szCs w:val="22"/>
              </w:rPr>
            </w:pPr>
            <w:r>
              <w:rPr>
                <w:sz w:val="22"/>
                <w:szCs w:val="22"/>
              </w:rPr>
              <w:t>Children’s early reading skills will be strong and phonetic knowledge will be embedded.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AE59" w14:textId="77777777" w:rsidR="00E66558" w:rsidRDefault="004A0C08" w:rsidP="004A0C08">
            <w:pPr>
              <w:pStyle w:val="TableRowCentered"/>
              <w:numPr>
                <w:ilvl w:val="0"/>
                <w:numId w:val="15"/>
              </w:numPr>
              <w:jc w:val="left"/>
              <w:rPr>
                <w:sz w:val="22"/>
                <w:szCs w:val="22"/>
              </w:rPr>
            </w:pPr>
            <w:r>
              <w:rPr>
                <w:sz w:val="22"/>
                <w:szCs w:val="22"/>
              </w:rPr>
              <w:t>Reading deep dives will show impact.</w:t>
            </w:r>
          </w:p>
          <w:p w14:paraId="70790F8A" w14:textId="77777777" w:rsidR="004A0C08" w:rsidRDefault="004A0C08" w:rsidP="004A0C08">
            <w:pPr>
              <w:pStyle w:val="TableRowCentered"/>
              <w:numPr>
                <w:ilvl w:val="0"/>
                <w:numId w:val="15"/>
              </w:numPr>
              <w:jc w:val="left"/>
              <w:rPr>
                <w:sz w:val="22"/>
                <w:szCs w:val="22"/>
              </w:rPr>
            </w:pPr>
            <w:r>
              <w:rPr>
                <w:sz w:val="22"/>
                <w:szCs w:val="22"/>
              </w:rPr>
              <w:t>RWI development days will show impact and improvement.</w:t>
            </w:r>
          </w:p>
          <w:p w14:paraId="7CD71B3B" w14:textId="77777777" w:rsidR="004A0C08" w:rsidRDefault="004A0C08" w:rsidP="004A0C08">
            <w:pPr>
              <w:pStyle w:val="TableRowCentered"/>
              <w:numPr>
                <w:ilvl w:val="0"/>
                <w:numId w:val="15"/>
              </w:numPr>
              <w:jc w:val="left"/>
              <w:rPr>
                <w:sz w:val="22"/>
                <w:szCs w:val="22"/>
              </w:rPr>
            </w:pPr>
            <w:r>
              <w:rPr>
                <w:sz w:val="22"/>
                <w:szCs w:val="22"/>
              </w:rPr>
              <w:t>English hub support days will show development and improvement.</w:t>
            </w:r>
          </w:p>
          <w:p w14:paraId="2812B581" w14:textId="77777777" w:rsidR="004A0C08" w:rsidRDefault="004A0C08" w:rsidP="004A0C08">
            <w:pPr>
              <w:pStyle w:val="TableRowCentered"/>
              <w:numPr>
                <w:ilvl w:val="0"/>
                <w:numId w:val="15"/>
              </w:numPr>
              <w:jc w:val="left"/>
              <w:rPr>
                <w:sz w:val="22"/>
                <w:szCs w:val="22"/>
              </w:rPr>
            </w:pPr>
            <w:r>
              <w:rPr>
                <w:sz w:val="22"/>
                <w:szCs w:val="22"/>
              </w:rPr>
              <w:t>Outcomes in phonics screening will show improvement.</w:t>
            </w:r>
          </w:p>
          <w:p w14:paraId="2A7D550E" w14:textId="16BC5592" w:rsidR="004A0C08" w:rsidRDefault="004A0C08" w:rsidP="004A0C08">
            <w:pPr>
              <w:pStyle w:val="TableRowCentered"/>
              <w:numPr>
                <w:ilvl w:val="0"/>
                <w:numId w:val="15"/>
              </w:numPr>
              <w:jc w:val="left"/>
              <w:rPr>
                <w:sz w:val="22"/>
                <w:szCs w:val="22"/>
              </w:rPr>
            </w:pPr>
            <w:r>
              <w:rPr>
                <w:sz w:val="22"/>
                <w:szCs w:val="22"/>
              </w:rPr>
              <w:t>Fewer children will enter KS2 without core phonic skills needed to be independent readers.</w:t>
            </w:r>
          </w:p>
        </w:tc>
      </w:tr>
      <w:tr w:rsidR="00731436" w14:paraId="5D41AD9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43D9C" w14:textId="7F9ED936" w:rsidR="00731436" w:rsidRDefault="00731436">
            <w:pPr>
              <w:pStyle w:val="TableRow"/>
              <w:rPr>
                <w:sz w:val="22"/>
                <w:szCs w:val="22"/>
              </w:rPr>
            </w:pPr>
            <w:r>
              <w:rPr>
                <w:sz w:val="22"/>
                <w:szCs w:val="22"/>
              </w:rPr>
              <w:t>A positive and calm culture and ethos will be apparent across school leading to improved teaching, learning and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E4D79" w14:textId="77777777" w:rsidR="00731436" w:rsidRDefault="004A0C08" w:rsidP="004A0C08">
            <w:pPr>
              <w:pStyle w:val="TableRowCentered"/>
              <w:numPr>
                <w:ilvl w:val="0"/>
                <w:numId w:val="16"/>
              </w:numPr>
              <w:jc w:val="left"/>
              <w:rPr>
                <w:sz w:val="22"/>
                <w:szCs w:val="22"/>
              </w:rPr>
            </w:pPr>
            <w:r>
              <w:rPr>
                <w:sz w:val="22"/>
                <w:szCs w:val="22"/>
              </w:rPr>
              <w:t>The culture will be evident at all times.</w:t>
            </w:r>
          </w:p>
          <w:p w14:paraId="720C4F0E" w14:textId="36D86101" w:rsidR="004A0C08" w:rsidRDefault="004A0C08" w:rsidP="004A0C08">
            <w:pPr>
              <w:pStyle w:val="TableRowCentered"/>
              <w:numPr>
                <w:ilvl w:val="0"/>
                <w:numId w:val="16"/>
              </w:numPr>
              <w:jc w:val="left"/>
              <w:rPr>
                <w:sz w:val="22"/>
                <w:szCs w:val="22"/>
              </w:rPr>
            </w:pPr>
            <w:r>
              <w:rPr>
                <w:sz w:val="22"/>
                <w:szCs w:val="22"/>
              </w:rPr>
              <w:t>Children will be calm, positive and on task.</w:t>
            </w:r>
          </w:p>
        </w:tc>
      </w:tr>
      <w:tr w:rsidR="00731436" w14:paraId="74602F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8BA4" w14:textId="6C3EE535" w:rsidR="00731436" w:rsidRDefault="00731436">
            <w:pPr>
              <w:pStyle w:val="TableRow"/>
              <w:rPr>
                <w:sz w:val="22"/>
                <w:szCs w:val="22"/>
              </w:rPr>
            </w:pPr>
            <w:r>
              <w:rPr>
                <w:sz w:val="22"/>
                <w:szCs w:val="22"/>
              </w:rPr>
              <w:t>The social, emotional and behavioural needs of individual children will be met leading to greater progress and attainment and improved behaviour.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A97E" w14:textId="77777777" w:rsidR="00731436" w:rsidRDefault="004A0C08" w:rsidP="004A0C08">
            <w:pPr>
              <w:pStyle w:val="TableRowCentered"/>
              <w:numPr>
                <w:ilvl w:val="0"/>
                <w:numId w:val="17"/>
              </w:numPr>
              <w:jc w:val="left"/>
              <w:rPr>
                <w:sz w:val="22"/>
                <w:szCs w:val="22"/>
              </w:rPr>
            </w:pPr>
            <w:r>
              <w:rPr>
                <w:sz w:val="22"/>
                <w:szCs w:val="22"/>
              </w:rPr>
              <w:t>Nurture groups will show progress from entry and exit assessments.</w:t>
            </w:r>
          </w:p>
          <w:p w14:paraId="2F6FF03D" w14:textId="45E3DF93" w:rsidR="004A0C08" w:rsidRDefault="004A0C08" w:rsidP="004A0C08">
            <w:pPr>
              <w:pStyle w:val="TableRowCentered"/>
              <w:numPr>
                <w:ilvl w:val="0"/>
                <w:numId w:val="17"/>
              </w:numPr>
              <w:jc w:val="left"/>
              <w:rPr>
                <w:sz w:val="22"/>
                <w:szCs w:val="22"/>
              </w:rPr>
            </w:pPr>
            <w:r>
              <w:rPr>
                <w:sz w:val="22"/>
                <w:szCs w:val="22"/>
              </w:rPr>
              <w:t>Fewer incidents which require external SEMH support will occur.</w:t>
            </w:r>
          </w:p>
        </w:tc>
      </w:tr>
      <w:tr w:rsidR="00731436" w14:paraId="5F8082B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0FBC1" w14:textId="01451CF1" w:rsidR="00731436" w:rsidRDefault="00731436">
            <w:pPr>
              <w:pStyle w:val="TableRow"/>
              <w:rPr>
                <w:sz w:val="22"/>
                <w:szCs w:val="22"/>
              </w:rPr>
            </w:pPr>
            <w:r>
              <w:rPr>
                <w:sz w:val="22"/>
                <w:szCs w:val="22"/>
              </w:rPr>
              <w:t xml:space="preserve">A range of enrichment activities will be in place and attendance at these will be good for children from all groups across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6F70E" w14:textId="02C4562C" w:rsidR="00731436" w:rsidRDefault="004A0C08" w:rsidP="004A0C08">
            <w:pPr>
              <w:pStyle w:val="TableRowCentered"/>
              <w:numPr>
                <w:ilvl w:val="0"/>
                <w:numId w:val="18"/>
              </w:numPr>
              <w:jc w:val="left"/>
              <w:rPr>
                <w:sz w:val="22"/>
                <w:szCs w:val="22"/>
              </w:rPr>
            </w:pPr>
            <w:r>
              <w:rPr>
                <w:sz w:val="22"/>
                <w:szCs w:val="22"/>
              </w:rPr>
              <w:t>Activities will be in place and attendance will be good.</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B9A6019" w:rsidR="00E66558" w:rsidRDefault="009D71E8">
      <w:r>
        <w:t xml:space="preserve">Budgeted cost: £ </w:t>
      </w:r>
      <w:r w:rsidR="00963035">
        <w:rPr>
          <w:i/>
          <w:iCs/>
        </w:rPr>
        <w:t>86,055</w:t>
      </w:r>
    </w:p>
    <w:tbl>
      <w:tblPr>
        <w:tblW w:w="5000" w:type="pct"/>
        <w:tblCellMar>
          <w:left w:w="10" w:type="dxa"/>
          <w:right w:w="10" w:type="dxa"/>
        </w:tblCellMar>
        <w:tblLook w:val="04A0" w:firstRow="1" w:lastRow="0" w:firstColumn="1" w:lastColumn="0" w:noHBand="0" w:noVBand="1"/>
      </w:tblPr>
      <w:tblGrid>
        <w:gridCol w:w="4673"/>
        <w:gridCol w:w="2269"/>
        <w:gridCol w:w="2544"/>
      </w:tblGrid>
      <w:tr w:rsidR="00E66558" w14:paraId="2A7D5519" w14:textId="77777777" w:rsidTr="004A0C08">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54BDB" w:rsidRDefault="009D71E8">
            <w:pPr>
              <w:pStyle w:val="TableHeader"/>
              <w:jc w:val="left"/>
              <w:rPr>
                <w:sz w:val="20"/>
                <w:szCs w:val="20"/>
              </w:rPr>
            </w:pPr>
            <w:r w:rsidRPr="00E54BDB">
              <w:rPr>
                <w:sz w:val="20"/>
                <w:szCs w:val="20"/>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54BDB" w:rsidRDefault="009D71E8">
            <w:pPr>
              <w:pStyle w:val="TableHeader"/>
              <w:jc w:val="left"/>
              <w:rPr>
                <w:sz w:val="20"/>
                <w:szCs w:val="20"/>
              </w:rPr>
            </w:pPr>
            <w:r w:rsidRPr="00E54BDB">
              <w:rPr>
                <w:sz w:val="20"/>
                <w:szCs w:val="20"/>
              </w:rPr>
              <w:t>Challenge number(s) addressed</w:t>
            </w:r>
          </w:p>
        </w:tc>
      </w:tr>
      <w:tr w:rsidR="00E66558" w14:paraId="2A7D551D" w14:textId="77777777" w:rsidTr="004A0C08">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112C" w14:textId="77777777" w:rsidR="00E54BDB" w:rsidRDefault="004A0C08" w:rsidP="004A0C08">
            <w:pPr>
              <w:rPr>
                <w:rFonts w:cs="Arial"/>
              </w:rPr>
            </w:pPr>
            <w:r>
              <w:rPr>
                <w:rFonts w:cs="Arial"/>
                <w:b/>
              </w:rPr>
              <w:t xml:space="preserve">CPD </w:t>
            </w:r>
            <w:r>
              <w:rPr>
                <w:rFonts w:cs="Arial"/>
              </w:rPr>
              <w:t xml:space="preserve">will be given to all staff around expectations and how to maintain and achieve these. Further </w:t>
            </w:r>
            <w:r>
              <w:rPr>
                <w:rFonts w:cs="Arial"/>
                <w:b/>
              </w:rPr>
              <w:t xml:space="preserve">CPD </w:t>
            </w:r>
            <w:r>
              <w:rPr>
                <w:rFonts w:cs="Arial"/>
              </w:rPr>
              <w:t>will be given to support staff to ensure that they model and expect positive behaviours and attitudes towards learning.</w:t>
            </w:r>
          </w:p>
          <w:p w14:paraId="0CD8F2DE" w14:textId="19B7BD83" w:rsidR="004A0C08" w:rsidRDefault="004A0C08" w:rsidP="004A0C08">
            <w:pPr>
              <w:rPr>
                <w:rFonts w:cs="Arial"/>
              </w:rPr>
            </w:pPr>
            <w:r>
              <w:rPr>
                <w:rFonts w:cs="Arial"/>
                <w:b/>
              </w:rPr>
              <w:t xml:space="preserve">Collaboration </w:t>
            </w:r>
            <w:r w:rsidRPr="00183E00">
              <w:rPr>
                <w:rFonts w:cs="Arial"/>
              </w:rPr>
              <w:t>opportunities</w:t>
            </w:r>
            <w:r>
              <w:rPr>
                <w:rFonts w:cs="Arial"/>
              </w:rPr>
              <w:t xml:space="preserve"> will be made available so that staff can observe good practice. Staff meetings sessions to share good practice in books from within our school and across the academy trust will take place regularly. </w:t>
            </w:r>
          </w:p>
          <w:p w14:paraId="79E9ED83" w14:textId="77777777" w:rsidR="004A0C08" w:rsidRDefault="004A0C08" w:rsidP="004A0C08">
            <w:pPr>
              <w:rPr>
                <w:rFonts w:cs="Arial"/>
              </w:rPr>
            </w:pPr>
            <w:r>
              <w:rPr>
                <w:rFonts w:cs="Arial"/>
                <w:b/>
              </w:rPr>
              <w:t>Communication</w:t>
            </w:r>
            <w:r>
              <w:rPr>
                <w:rFonts w:cs="Arial"/>
              </w:rPr>
              <w:t xml:space="preserve"> will take place through staff meetings, support staff meetings, staffroom noticeboards and emails where needed.</w:t>
            </w:r>
          </w:p>
          <w:p w14:paraId="2A7D551A" w14:textId="1E49A3A4" w:rsidR="00E66558" w:rsidRPr="004A0C08" w:rsidRDefault="004A0C08" w:rsidP="004A0C08">
            <w:pPr>
              <w:pStyle w:val="TableRow"/>
            </w:pPr>
            <w:r>
              <w:rPr>
                <w:rFonts w:cs="Arial"/>
                <w:b/>
              </w:rPr>
              <w:t>Follow up support</w:t>
            </w:r>
            <w:r>
              <w:rPr>
                <w:rFonts w:cs="Arial"/>
              </w:rPr>
              <w:t xml:space="preserve"> in terms of coaching and individual peer observation will be provided as needed.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5A31BD8" w:rsidR="004A0C08" w:rsidRDefault="004A0C08" w:rsidP="004A0C08">
            <w:pPr>
              <w:pStyle w:val="TableRowCentered"/>
              <w:jc w:val="left"/>
              <w:rPr>
                <w:sz w:val="22"/>
              </w:rPr>
            </w:pPr>
            <w:r>
              <w:rPr>
                <w:sz w:val="22"/>
              </w:rPr>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6773F25" w:rsidR="00E66558" w:rsidRDefault="00E54BDB">
            <w:pPr>
              <w:pStyle w:val="TableRowCentered"/>
              <w:jc w:val="left"/>
              <w:rPr>
                <w:sz w:val="22"/>
              </w:rPr>
            </w:pPr>
            <w:r>
              <w:rPr>
                <w:sz w:val="22"/>
              </w:rPr>
              <w:t>1, 2</w:t>
            </w:r>
          </w:p>
        </w:tc>
      </w:tr>
      <w:tr w:rsidR="00E66558" w14:paraId="2A7D5521" w14:textId="77777777" w:rsidTr="004A0C08">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CDB44" w14:textId="77777777" w:rsidR="004A0C08" w:rsidRDefault="004A0C08" w:rsidP="004A0C08">
            <w:pPr>
              <w:rPr>
                <w:rFonts w:cs="Arial"/>
              </w:rPr>
            </w:pPr>
            <w:r>
              <w:rPr>
                <w:rFonts w:cs="Arial"/>
                <w:b/>
              </w:rPr>
              <w:t xml:space="preserve">CPD </w:t>
            </w:r>
            <w:r>
              <w:rPr>
                <w:rFonts w:cs="Arial"/>
              </w:rPr>
              <w:t xml:space="preserve">will be given to all staff to remind them of expectations around all QFT and to ensure that they are fully aware of the needs of individuals and groups as a result of </w:t>
            </w:r>
            <w:proofErr w:type="spellStart"/>
            <w:r>
              <w:rPr>
                <w:rFonts w:cs="Arial"/>
              </w:rPr>
              <w:t>Covid</w:t>
            </w:r>
            <w:proofErr w:type="spellEnd"/>
            <w:r>
              <w:rPr>
                <w:rFonts w:cs="Arial"/>
              </w:rPr>
              <w:t xml:space="preserve"> 19</w:t>
            </w:r>
          </w:p>
          <w:p w14:paraId="06D4A3BC" w14:textId="77777777" w:rsidR="004A0C08" w:rsidRDefault="004A0C08" w:rsidP="004A0C08">
            <w:pPr>
              <w:rPr>
                <w:rFonts w:cs="Arial"/>
              </w:rPr>
            </w:pPr>
            <w:r>
              <w:rPr>
                <w:rFonts w:cs="Arial"/>
                <w:b/>
              </w:rPr>
              <w:t>CPD</w:t>
            </w:r>
            <w:r>
              <w:rPr>
                <w:rFonts w:cs="Arial"/>
              </w:rPr>
              <w:t xml:space="preserve"> in the form of team teaching and coaching will be implemented where needed.</w:t>
            </w:r>
          </w:p>
          <w:p w14:paraId="269A29A8" w14:textId="77777777" w:rsidR="004A0C08" w:rsidRDefault="004A0C08" w:rsidP="004A0C08">
            <w:pPr>
              <w:rPr>
                <w:rFonts w:cs="Arial"/>
              </w:rPr>
            </w:pPr>
            <w:r>
              <w:rPr>
                <w:rFonts w:cs="Arial"/>
                <w:b/>
              </w:rPr>
              <w:t xml:space="preserve">Collaboration </w:t>
            </w:r>
            <w:r>
              <w:rPr>
                <w:rFonts w:cs="Arial"/>
              </w:rPr>
              <w:t xml:space="preserve">across phases and with staff who have strengths in practice will </w:t>
            </w:r>
            <w:r>
              <w:rPr>
                <w:rFonts w:cs="Arial"/>
              </w:rPr>
              <w:lastRenderedPageBreak/>
              <w:t>take place to ensure that support is effective.</w:t>
            </w:r>
          </w:p>
          <w:p w14:paraId="2A7D551E" w14:textId="033CDB04" w:rsidR="00E66558" w:rsidRPr="004A0C08" w:rsidRDefault="004A0C08" w:rsidP="004A0C08">
            <w:pPr>
              <w:pStyle w:val="TableRow"/>
              <w:rPr>
                <w:sz w:val="22"/>
              </w:rPr>
            </w:pPr>
            <w:r>
              <w:rPr>
                <w:rFonts w:cs="Arial"/>
                <w:b/>
              </w:rPr>
              <w:t>Challenge</w:t>
            </w:r>
            <w:r>
              <w:rPr>
                <w:rFonts w:cs="Arial"/>
              </w:rPr>
              <w:t xml:space="preserve"> for individual staff members will be applied where more formalised methods of support have not shown expected outcomes in terms of improvement.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CFAC848" w:rsidR="00E66558" w:rsidRDefault="004A0C08">
            <w:pPr>
              <w:pStyle w:val="TableRowCentered"/>
              <w:jc w:val="left"/>
              <w:rPr>
                <w:sz w:val="22"/>
              </w:rPr>
            </w:pPr>
            <w:r>
              <w:rPr>
                <w:sz w:val="22"/>
              </w:rPr>
              <w:lastRenderedPageBreak/>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D0E2D2E" w:rsidR="00E66558" w:rsidRDefault="00E54BDB">
            <w:pPr>
              <w:pStyle w:val="TableRowCentered"/>
              <w:jc w:val="left"/>
              <w:rPr>
                <w:sz w:val="22"/>
              </w:rPr>
            </w:pPr>
            <w:r>
              <w:rPr>
                <w:sz w:val="22"/>
              </w:rPr>
              <w:t>1, 2</w:t>
            </w:r>
          </w:p>
        </w:tc>
      </w:tr>
      <w:tr w:rsidR="004A0C08" w14:paraId="48D66029" w14:textId="77777777" w:rsidTr="004A0C08">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A2AE" w14:textId="77777777" w:rsidR="004A0C08" w:rsidRDefault="004A0C08" w:rsidP="004A0C08">
            <w:pPr>
              <w:rPr>
                <w:rFonts w:cs="Arial"/>
              </w:rPr>
            </w:pPr>
            <w:r>
              <w:rPr>
                <w:rFonts w:cs="Arial"/>
                <w:b/>
              </w:rPr>
              <w:t>CPD</w:t>
            </w:r>
            <w:r>
              <w:rPr>
                <w:rFonts w:cs="Arial"/>
              </w:rPr>
              <w:t xml:space="preserve"> led by subject leaders within school to ensure that all teacher subject knowledge is at appropriate levels.</w:t>
            </w:r>
          </w:p>
          <w:p w14:paraId="53D2B18B" w14:textId="77777777" w:rsidR="004A0C08" w:rsidRDefault="004A0C08" w:rsidP="004A0C08">
            <w:pPr>
              <w:rPr>
                <w:rFonts w:cs="Arial"/>
              </w:rPr>
            </w:pPr>
            <w:r>
              <w:rPr>
                <w:rFonts w:cs="Arial"/>
                <w:b/>
              </w:rPr>
              <w:t>Collaboration</w:t>
            </w:r>
            <w:r>
              <w:rPr>
                <w:rFonts w:cs="Arial"/>
              </w:rPr>
              <w:t xml:space="preserve"> between subject leaders and class teachers and between teachers in phase groups to ensure that strengths are shared and good practice is built upon.</w:t>
            </w:r>
          </w:p>
          <w:p w14:paraId="2A9FDCB8" w14:textId="54F21483" w:rsidR="004A0C08" w:rsidRDefault="004A0C08" w:rsidP="004A0C08">
            <w:pPr>
              <w:rPr>
                <w:rFonts w:cs="Arial"/>
                <w:b/>
              </w:rPr>
            </w:pPr>
            <w:r>
              <w:rPr>
                <w:rFonts w:cs="Arial"/>
                <w:b/>
              </w:rPr>
              <w:t>Follow up support</w:t>
            </w:r>
            <w:r>
              <w:rPr>
                <w:rFonts w:cs="Arial"/>
              </w:rPr>
              <w:t xml:space="preserve"> from subject leaders and from the trust school improvement team.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A5F" w14:textId="0CCB3BD1" w:rsidR="004A0C08" w:rsidRDefault="004A0C08">
            <w:pPr>
              <w:pStyle w:val="TableRowCentered"/>
              <w:jc w:val="left"/>
              <w:rPr>
                <w:sz w:val="22"/>
              </w:rPr>
            </w:pPr>
            <w:r>
              <w:rPr>
                <w:sz w:val="22"/>
              </w:rPr>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8FBF3" w14:textId="30743B5E" w:rsidR="004A0C08" w:rsidRDefault="00E54BDB">
            <w:pPr>
              <w:pStyle w:val="TableRowCentered"/>
              <w:jc w:val="left"/>
              <w:rPr>
                <w:sz w:val="22"/>
              </w:rPr>
            </w:pPr>
            <w:r>
              <w:rPr>
                <w:sz w:val="22"/>
              </w:rPr>
              <w:t>2, 3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A4C4438" w:rsidR="00E66558" w:rsidRDefault="009D71E8">
      <w:r>
        <w:t xml:space="preserve">Budgeted cost: £ </w:t>
      </w:r>
      <w:r w:rsidR="00D51AED">
        <w:rPr>
          <w:i/>
          <w:iCs/>
        </w:rPr>
        <w:t>12,000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54BDB"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E4F8" w14:textId="77777777" w:rsidR="00E54BDB" w:rsidRPr="00BF1127" w:rsidRDefault="00E54BDB" w:rsidP="00E54BDB">
            <w:pPr>
              <w:rPr>
                <w:rFonts w:cs="Arial"/>
              </w:rPr>
            </w:pPr>
            <w:r w:rsidRPr="00BF1127">
              <w:rPr>
                <w:rFonts w:cs="Arial"/>
                <w:b/>
              </w:rPr>
              <w:t>CPD</w:t>
            </w:r>
            <w:r w:rsidRPr="00BF1127">
              <w:rPr>
                <w:rFonts w:cs="Arial"/>
              </w:rPr>
              <w:t xml:space="preserve"> al</w:t>
            </w:r>
            <w:r>
              <w:rPr>
                <w:rFonts w:cs="Arial"/>
              </w:rPr>
              <w:t>l staff will attend RWI</w:t>
            </w:r>
            <w:r w:rsidRPr="00BF1127">
              <w:rPr>
                <w:rFonts w:cs="Arial"/>
              </w:rPr>
              <w:t xml:space="preserve"> phonics training and the phonics lead will support staff with implementation and subject knowledge.</w:t>
            </w:r>
          </w:p>
          <w:p w14:paraId="0748FD07" w14:textId="77777777" w:rsidR="00E54BDB" w:rsidRPr="00BF1127" w:rsidRDefault="00E54BDB" w:rsidP="00E54BDB">
            <w:pPr>
              <w:rPr>
                <w:rFonts w:cs="Arial"/>
              </w:rPr>
            </w:pPr>
            <w:r w:rsidRPr="00BF1127">
              <w:rPr>
                <w:rFonts w:cs="Arial"/>
              </w:rPr>
              <w:t xml:space="preserve">Staff will </w:t>
            </w:r>
            <w:r w:rsidRPr="00BF1127">
              <w:rPr>
                <w:rFonts w:cs="Arial"/>
                <w:b/>
              </w:rPr>
              <w:t xml:space="preserve">collaborate </w:t>
            </w:r>
            <w:r w:rsidRPr="00BF1127">
              <w:rPr>
                <w:rFonts w:cs="Arial"/>
              </w:rPr>
              <w:t>with planning and the preparation of resources as well as team teaching and modelled lessons to share good practice.</w:t>
            </w:r>
          </w:p>
          <w:p w14:paraId="161F9DA2" w14:textId="77777777" w:rsidR="00E54BDB" w:rsidRPr="00BF1127" w:rsidRDefault="00E54BDB" w:rsidP="00E54BDB">
            <w:pPr>
              <w:rPr>
                <w:rFonts w:cs="Arial"/>
              </w:rPr>
            </w:pPr>
            <w:r w:rsidRPr="00BF1127">
              <w:rPr>
                <w:rFonts w:cs="Arial"/>
                <w:b/>
              </w:rPr>
              <w:lastRenderedPageBreak/>
              <w:t>Communication</w:t>
            </w:r>
            <w:r w:rsidRPr="00BF1127">
              <w:rPr>
                <w:rFonts w:cs="Arial"/>
              </w:rPr>
              <w:t xml:space="preserve"> will take place through staff meetings, parents’ meetings, newsletters and emails. Informal discussions between staff in different classes will also be facilitated by the phonics lead.</w:t>
            </w:r>
          </w:p>
          <w:p w14:paraId="2A7D5529" w14:textId="55EF0A25" w:rsidR="00E54BDB" w:rsidRDefault="00E54BDB" w:rsidP="00E54BDB">
            <w:pPr>
              <w:pStyle w:val="TableRow"/>
            </w:pPr>
            <w:r w:rsidRPr="00BF1127">
              <w:rPr>
                <w:rFonts w:cs="Arial"/>
                <w:b/>
              </w:rPr>
              <w:t>Follow up support</w:t>
            </w:r>
            <w:r w:rsidRPr="00BF1127">
              <w:rPr>
                <w:rFonts w:cs="Arial"/>
              </w:rPr>
              <w:t xml:space="preserve"> in terms of coaching and individual peer observation will be provided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E65136B" w:rsidR="00E54BDB" w:rsidRDefault="00E54BDB" w:rsidP="00E54BDB">
            <w:pPr>
              <w:pStyle w:val="TableRowCentered"/>
              <w:jc w:val="left"/>
              <w:rPr>
                <w:sz w:val="22"/>
              </w:rPr>
            </w:pPr>
            <w:r>
              <w:rPr>
                <w:sz w:val="22"/>
              </w:rPr>
              <w:lastRenderedPageBreak/>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6A6D1E1" w:rsidR="00E54BDB" w:rsidRDefault="00E54BDB" w:rsidP="00E54BDB">
            <w:pPr>
              <w:pStyle w:val="TableRowCentered"/>
              <w:jc w:val="left"/>
              <w:rPr>
                <w:sz w:val="22"/>
              </w:rPr>
            </w:pPr>
            <w:r>
              <w:rPr>
                <w:sz w:val="22"/>
              </w:rPr>
              <w:t>4</w:t>
            </w:r>
          </w:p>
        </w:tc>
      </w:tr>
      <w:tr w:rsidR="00E54BD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6EB2" w14:textId="77777777" w:rsidR="00E54BDB" w:rsidRPr="00BF1127" w:rsidRDefault="00E54BDB" w:rsidP="00E54BDB">
            <w:pPr>
              <w:rPr>
                <w:rFonts w:cs="Arial"/>
                <w:i/>
                <w:color w:val="FF0000"/>
              </w:rPr>
            </w:pPr>
            <w:r w:rsidRPr="00BF1127">
              <w:rPr>
                <w:rFonts w:cs="Arial"/>
                <w:b/>
              </w:rPr>
              <w:t xml:space="preserve">CPD </w:t>
            </w:r>
            <w:r w:rsidRPr="00BF1127">
              <w:rPr>
                <w:rFonts w:cs="Arial"/>
              </w:rPr>
              <w:t xml:space="preserve">for teaching staff and for the support staff leading the intervention. This will be delivered by the SLT as appropriate – initially and most significantly by the phonics lead and EYFS lead. </w:t>
            </w:r>
          </w:p>
          <w:p w14:paraId="427960DB" w14:textId="77777777" w:rsidR="00E54BDB" w:rsidRPr="00BF1127" w:rsidRDefault="00E54BDB" w:rsidP="00E54BDB">
            <w:pPr>
              <w:rPr>
                <w:rFonts w:cs="Arial"/>
                <w:b/>
              </w:rPr>
            </w:pPr>
            <w:r w:rsidRPr="00BF1127">
              <w:rPr>
                <w:rFonts w:cs="Arial"/>
                <w:b/>
              </w:rPr>
              <w:t>Collaboration</w:t>
            </w:r>
            <w:r w:rsidRPr="00BF1127">
              <w:rPr>
                <w:rFonts w:cs="Arial"/>
              </w:rPr>
              <w:t xml:space="preserve"> between the staff working with these individuals in class, groups and individually leading to improved </w:t>
            </w:r>
            <w:r w:rsidRPr="00BF1127">
              <w:rPr>
                <w:rFonts w:cs="Arial"/>
                <w:b/>
              </w:rPr>
              <w:t>communication.</w:t>
            </w:r>
          </w:p>
          <w:p w14:paraId="2A7D552D" w14:textId="45858242" w:rsidR="00E54BDB" w:rsidRDefault="00E54BDB" w:rsidP="00E54BDB">
            <w:pPr>
              <w:pStyle w:val="TableRow"/>
              <w:rPr>
                <w:i/>
                <w:sz w:val="22"/>
              </w:rPr>
            </w:pPr>
            <w:r w:rsidRPr="00BF1127">
              <w:rPr>
                <w:rFonts w:cs="Arial"/>
                <w:b/>
              </w:rPr>
              <w:t>Follow up support</w:t>
            </w:r>
            <w:r w:rsidRPr="00BF1127">
              <w:rPr>
                <w:rFonts w:cs="Arial"/>
              </w:rPr>
              <w:t xml:space="preserve"> from SENCO, phonics lead and EYFS lead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DE2E981" w:rsidR="00E54BDB" w:rsidRDefault="00E54BDB" w:rsidP="00E54BDB">
            <w:pPr>
              <w:pStyle w:val="TableRowCentered"/>
              <w:jc w:val="left"/>
              <w:rPr>
                <w:sz w:val="22"/>
              </w:rPr>
            </w:pPr>
            <w:r>
              <w:rPr>
                <w:sz w:val="22"/>
              </w:rPr>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524D74C" w:rsidR="00E54BDB" w:rsidRDefault="00E54BDB" w:rsidP="00E54BDB">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B29BE4B" w:rsidR="00E66558" w:rsidRDefault="009D71E8">
      <w:pPr>
        <w:spacing w:before="240" w:after="120"/>
      </w:pPr>
      <w:r>
        <w:lastRenderedPageBreak/>
        <w:t xml:space="preserve">Budgeted cost: £ </w:t>
      </w:r>
      <w:r w:rsidR="00D51AED">
        <w:rPr>
          <w:i/>
          <w:iCs/>
        </w:rPr>
        <w:t>59,000</w:t>
      </w:r>
      <w:bookmarkStart w:id="17" w:name="_GoBack"/>
      <w:bookmarkEnd w:id="17"/>
    </w:p>
    <w:tbl>
      <w:tblPr>
        <w:tblW w:w="5000" w:type="pct"/>
        <w:tblCellMar>
          <w:left w:w="10" w:type="dxa"/>
          <w:right w:w="10" w:type="dxa"/>
        </w:tblCellMar>
        <w:tblLook w:val="04A0" w:firstRow="1" w:lastRow="0" w:firstColumn="1" w:lastColumn="0" w:noHBand="0" w:noVBand="1"/>
      </w:tblPr>
      <w:tblGrid>
        <w:gridCol w:w="6607"/>
        <w:gridCol w:w="1381"/>
        <w:gridCol w:w="1498"/>
      </w:tblGrid>
      <w:tr w:rsidR="00E66558" w14:paraId="2A7D5537" w14:textId="77777777" w:rsidTr="00E54BDB">
        <w:tc>
          <w:tcPr>
            <w:tcW w:w="26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54BDB"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37FE" w14:textId="77777777" w:rsidR="00E54BDB" w:rsidRPr="00BF1127" w:rsidRDefault="00E54BDB" w:rsidP="00E54BDB">
            <w:pPr>
              <w:rPr>
                <w:rFonts w:cs="Arial"/>
              </w:rPr>
            </w:pPr>
            <w:r w:rsidRPr="00BF1127">
              <w:rPr>
                <w:rFonts w:cs="Arial"/>
                <w:b/>
              </w:rPr>
              <w:t>CPD</w:t>
            </w:r>
            <w:r w:rsidRPr="00BF1127">
              <w:rPr>
                <w:rFonts w:cs="Arial"/>
              </w:rPr>
              <w:t xml:space="preserve"> will be given to all staff around effective behaviour management </w:t>
            </w:r>
            <w:r>
              <w:rPr>
                <w:rFonts w:cs="Arial"/>
              </w:rPr>
              <w:t xml:space="preserve">and </w:t>
            </w:r>
            <w:r w:rsidRPr="00BF1127">
              <w:rPr>
                <w:rFonts w:cs="Arial"/>
              </w:rPr>
              <w:t>the new policy.</w:t>
            </w:r>
          </w:p>
          <w:p w14:paraId="5EC4D97F" w14:textId="77777777" w:rsidR="00E54BDB" w:rsidRPr="00BF1127" w:rsidRDefault="00E54BDB" w:rsidP="00E54BDB">
            <w:pPr>
              <w:rPr>
                <w:rFonts w:cs="Arial"/>
              </w:rPr>
            </w:pPr>
            <w:r w:rsidRPr="00BF1127">
              <w:rPr>
                <w:rFonts w:cs="Arial"/>
              </w:rPr>
              <w:t xml:space="preserve">Opportunities for staff to </w:t>
            </w:r>
            <w:r w:rsidRPr="00BF1127">
              <w:rPr>
                <w:rFonts w:cs="Arial"/>
                <w:b/>
              </w:rPr>
              <w:t>collaborate</w:t>
            </w:r>
            <w:r w:rsidRPr="00BF1127">
              <w:rPr>
                <w:rFonts w:cs="Arial"/>
              </w:rPr>
              <w:t>, watch and share practice and develop behaviour management will be planned into the timetable. Group sharing of good practice and evaluation of developments will form a regular part of staff meetings.</w:t>
            </w:r>
            <w:r>
              <w:rPr>
                <w:rFonts w:cs="Arial"/>
              </w:rPr>
              <w:t xml:space="preserve"> Pastoral team will lead on this and develop individualised support as needed.</w:t>
            </w:r>
          </w:p>
          <w:p w14:paraId="40D8CF41" w14:textId="77777777" w:rsidR="00E54BDB" w:rsidRPr="00BF1127" w:rsidRDefault="00E54BDB" w:rsidP="00E54BDB">
            <w:pPr>
              <w:rPr>
                <w:rFonts w:cs="Arial"/>
              </w:rPr>
            </w:pPr>
            <w:r w:rsidRPr="00BF1127">
              <w:rPr>
                <w:rFonts w:cs="Arial"/>
              </w:rPr>
              <w:t xml:space="preserve">Formal </w:t>
            </w:r>
            <w:r w:rsidRPr="00BF1127">
              <w:rPr>
                <w:rFonts w:cs="Arial"/>
                <w:b/>
              </w:rPr>
              <w:t>communication</w:t>
            </w:r>
            <w:r w:rsidRPr="00BF1127">
              <w:rPr>
                <w:rFonts w:cs="Arial"/>
              </w:rPr>
              <w:t xml:space="preserve"> will take place through staff meetings, EFs and </w:t>
            </w:r>
            <w:proofErr w:type="spellStart"/>
            <w:r w:rsidRPr="00BF1127">
              <w:rPr>
                <w:rFonts w:cs="Arial"/>
              </w:rPr>
              <w:t>non negotiables</w:t>
            </w:r>
            <w:proofErr w:type="spellEnd"/>
            <w:r w:rsidRPr="00BF1127">
              <w:rPr>
                <w:rFonts w:cs="Arial"/>
              </w:rPr>
              <w:t xml:space="preserve">. Staff will be encouraged to communicate informally to maintain momentum. </w:t>
            </w:r>
          </w:p>
          <w:p w14:paraId="2A7D5538" w14:textId="5893BC97" w:rsidR="00E54BDB" w:rsidRDefault="00E54BDB" w:rsidP="00E54BDB">
            <w:pPr>
              <w:pStyle w:val="TableRow"/>
            </w:pPr>
            <w:r w:rsidRPr="00BF1127">
              <w:rPr>
                <w:rFonts w:cs="Arial"/>
                <w:b/>
              </w:rPr>
              <w:t>Follow up support</w:t>
            </w:r>
            <w:r w:rsidRPr="00BF1127">
              <w:rPr>
                <w:rFonts w:cs="Arial"/>
              </w:rPr>
              <w:t xml:space="preserve"> in terms of coaching will be provided by SLT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6B6CDBD" w:rsidR="00E54BDB" w:rsidRDefault="00E54BDB" w:rsidP="00E54BDB">
            <w:pPr>
              <w:pStyle w:val="TableRowCentered"/>
              <w:jc w:val="left"/>
              <w:rPr>
                <w:sz w:val="22"/>
              </w:rPr>
            </w:pPr>
            <w:r>
              <w:rPr>
                <w:sz w:val="22"/>
              </w:rPr>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DFFA02F" w:rsidR="00E54BDB" w:rsidRDefault="00E54BDB" w:rsidP="00E54BDB">
            <w:pPr>
              <w:pStyle w:val="TableRowCentered"/>
              <w:jc w:val="left"/>
              <w:rPr>
                <w:sz w:val="22"/>
              </w:rPr>
            </w:pPr>
            <w:r>
              <w:rPr>
                <w:sz w:val="22"/>
              </w:rPr>
              <w:t>5, 6</w:t>
            </w:r>
          </w:p>
        </w:tc>
      </w:tr>
      <w:tr w:rsidR="00E54BD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0DA5A" w14:textId="77777777" w:rsidR="00E54BDB" w:rsidRDefault="00E54BDB" w:rsidP="00E54BDB">
            <w:pPr>
              <w:rPr>
                <w:rFonts w:cs="Arial"/>
              </w:rPr>
            </w:pPr>
            <w:r w:rsidRPr="00BF1127">
              <w:rPr>
                <w:rFonts w:cs="Arial"/>
                <w:b/>
              </w:rPr>
              <w:t xml:space="preserve">CPD </w:t>
            </w:r>
            <w:r w:rsidRPr="00BF1127">
              <w:rPr>
                <w:rFonts w:cs="Arial"/>
              </w:rPr>
              <w:t>for staff working with these groups and individuals.</w:t>
            </w:r>
          </w:p>
          <w:p w14:paraId="05B5A024" w14:textId="77777777" w:rsidR="00E54BDB" w:rsidRPr="002E2A10" w:rsidRDefault="00E54BDB" w:rsidP="00E54BDB">
            <w:pPr>
              <w:rPr>
                <w:rFonts w:cs="Arial"/>
              </w:rPr>
            </w:pPr>
            <w:r>
              <w:rPr>
                <w:rFonts w:cs="Arial"/>
                <w:b/>
              </w:rPr>
              <w:t>CPD</w:t>
            </w:r>
            <w:r>
              <w:rPr>
                <w:rFonts w:cs="Arial"/>
              </w:rPr>
              <w:t xml:space="preserve"> will include the use of EEF research as a starting point for further development of the programme of support and of whole school actions. </w:t>
            </w:r>
            <w:hyperlink r:id="rId9" w:history="1">
              <w:r w:rsidRPr="00BF1127">
                <w:rPr>
                  <w:rStyle w:val="Hyperlink"/>
                  <w:rFonts w:cs="Arial"/>
                </w:rPr>
                <w:t>https://educationendowmentfoundation.org.uk/tools/guidance-reports/social-and-emotional-learning/</w:t>
              </w:r>
            </w:hyperlink>
          </w:p>
          <w:p w14:paraId="23CD38DB" w14:textId="77777777" w:rsidR="00E54BDB" w:rsidRPr="00BF1127" w:rsidRDefault="00E54BDB" w:rsidP="00E54BDB">
            <w:pPr>
              <w:rPr>
                <w:rFonts w:cs="Arial"/>
              </w:rPr>
            </w:pPr>
            <w:r w:rsidRPr="00BF1127">
              <w:rPr>
                <w:rFonts w:cs="Arial"/>
                <w:b/>
              </w:rPr>
              <w:t>Collaboration</w:t>
            </w:r>
            <w:r w:rsidRPr="00BF1127">
              <w:rPr>
                <w:rFonts w:cs="Arial"/>
              </w:rPr>
              <w:t xml:space="preserve"> between these staff, </w:t>
            </w:r>
            <w:proofErr w:type="spellStart"/>
            <w:r w:rsidRPr="00BF1127">
              <w:rPr>
                <w:rFonts w:cs="Arial"/>
              </w:rPr>
              <w:t>SENCo</w:t>
            </w:r>
            <w:proofErr w:type="spellEnd"/>
            <w:r w:rsidRPr="00BF1127">
              <w:rPr>
                <w:rFonts w:cs="Arial"/>
              </w:rPr>
              <w:t xml:space="preserve"> and class teachers to ensure that the needs of these children are fully met. This includes support and coaching from SLT.</w:t>
            </w:r>
          </w:p>
          <w:p w14:paraId="2A7D553C" w14:textId="130AF0BE" w:rsidR="00E54BDB" w:rsidRDefault="00E54BDB" w:rsidP="00E54BDB">
            <w:pPr>
              <w:pStyle w:val="TableRow"/>
              <w:rPr>
                <w:i/>
                <w:sz w:val="22"/>
              </w:rPr>
            </w:pPr>
            <w:r w:rsidRPr="00BF1127">
              <w:rPr>
                <w:rFonts w:cs="Arial"/>
                <w:b/>
              </w:rPr>
              <w:t xml:space="preserve">Collaborate </w:t>
            </w:r>
            <w:r w:rsidRPr="00BF1127">
              <w:rPr>
                <w:rFonts w:cs="Arial"/>
              </w:rPr>
              <w:t>with other schools who have shown progress and improvements in this area of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5C271EE" w:rsidR="00E54BDB" w:rsidRDefault="00E54BDB" w:rsidP="00E54BDB">
            <w:pPr>
              <w:pStyle w:val="TableRowCentered"/>
              <w:jc w:val="left"/>
              <w:rPr>
                <w:sz w:val="22"/>
              </w:rPr>
            </w:pPr>
            <w:r>
              <w:rPr>
                <w:sz w:val="22"/>
              </w:rPr>
              <w:t>MAT guides developed with the latest research including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998730" w:rsidR="00E54BDB" w:rsidRDefault="00E54BDB" w:rsidP="00E54BDB">
            <w:pPr>
              <w:pStyle w:val="TableRowCentered"/>
              <w:jc w:val="left"/>
              <w:rPr>
                <w:sz w:val="22"/>
              </w:rPr>
            </w:pPr>
            <w:r>
              <w:rPr>
                <w:sz w:val="22"/>
              </w:rPr>
              <w:t>6</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4743"/>
        <w:gridCol w:w="4743"/>
      </w:tblGrid>
      <w:tr w:rsidR="00E54BDB" w14:paraId="21843272" w14:textId="77777777" w:rsidTr="00E54BDB">
        <w:tc>
          <w:tcPr>
            <w:tcW w:w="4743" w:type="dxa"/>
            <w:shd w:val="clear" w:color="auto" w:fill="DBE5F1" w:themeFill="accent1" w:themeFillTint="33"/>
          </w:tcPr>
          <w:p w14:paraId="0C18E31A" w14:textId="47CFB1C9" w:rsidR="00E54BDB" w:rsidRDefault="00E54BDB">
            <w:r>
              <w:t>Objective</w:t>
            </w:r>
          </w:p>
        </w:tc>
        <w:tc>
          <w:tcPr>
            <w:tcW w:w="4743" w:type="dxa"/>
            <w:shd w:val="clear" w:color="auto" w:fill="DBE5F1" w:themeFill="accent1" w:themeFillTint="33"/>
          </w:tcPr>
          <w:p w14:paraId="31CD06A2" w14:textId="64252ED2" w:rsidR="00E54BDB" w:rsidRDefault="00E54BDB">
            <w:r>
              <w:t>Review</w:t>
            </w:r>
          </w:p>
        </w:tc>
      </w:tr>
      <w:tr w:rsidR="00E54BDB" w14:paraId="27BDF09E" w14:textId="77777777" w:rsidTr="00E54BDB">
        <w:tc>
          <w:tcPr>
            <w:tcW w:w="4743" w:type="dxa"/>
          </w:tcPr>
          <w:p w14:paraId="678FFEBA" w14:textId="3AADD939" w:rsidR="00E54BDB" w:rsidRDefault="00E54BDB">
            <w:r>
              <w:t>To improve behaviour for learning.</w:t>
            </w:r>
          </w:p>
        </w:tc>
        <w:tc>
          <w:tcPr>
            <w:tcW w:w="4743" w:type="dxa"/>
          </w:tcPr>
          <w:p w14:paraId="1A2C1212" w14:textId="48FD2A8F" w:rsidR="00E54BDB" w:rsidRDefault="00104EE9">
            <w:r>
              <w:t xml:space="preserve">Actions for this priority began but were impacted on by further </w:t>
            </w:r>
            <w:proofErr w:type="spellStart"/>
            <w:r>
              <w:t>Covid</w:t>
            </w:r>
            <w:proofErr w:type="spellEnd"/>
            <w:r>
              <w:t xml:space="preserve"> lockdowns. This remains a priority for school moving forward and is addressed further in the current strategy.</w:t>
            </w:r>
          </w:p>
        </w:tc>
      </w:tr>
      <w:tr w:rsidR="00E54BDB" w14:paraId="1E148D4E" w14:textId="77777777" w:rsidTr="00E54BDB">
        <w:tc>
          <w:tcPr>
            <w:tcW w:w="4743" w:type="dxa"/>
          </w:tcPr>
          <w:p w14:paraId="3CC49A17" w14:textId="3BC5D0E4" w:rsidR="00E54BDB" w:rsidRDefault="00104EE9">
            <w:r>
              <w:t>To improve the teaching of phonics and early reading.</w:t>
            </w:r>
          </w:p>
        </w:tc>
        <w:tc>
          <w:tcPr>
            <w:tcW w:w="4743" w:type="dxa"/>
          </w:tcPr>
          <w:p w14:paraId="5D584323" w14:textId="3FDDC03E" w:rsidR="00E54BDB" w:rsidRDefault="00104EE9">
            <w:r>
              <w:t>The RWI scheme was introduced and key staff received training. This is being developed further during this year including full training for all staff and full development of interventions.</w:t>
            </w:r>
          </w:p>
        </w:tc>
      </w:tr>
      <w:tr w:rsidR="00E54BDB" w14:paraId="1B1CB9E0" w14:textId="77777777" w:rsidTr="00E54BDB">
        <w:tc>
          <w:tcPr>
            <w:tcW w:w="4743" w:type="dxa"/>
          </w:tcPr>
          <w:p w14:paraId="157D98EB" w14:textId="13E8A881" w:rsidR="00E54BDB" w:rsidRDefault="00104EE9">
            <w:r>
              <w:t xml:space="preserve">To ensure that support staff are used effectively within classes to support teaching and learning. </w:t>
            </w:r>
          </w:p>
        </w:tc>
        <w:tc>
          <w:tcPr>
            <w:tcW w:w="4743" w:type="dxa"/>
          </w:tcPr>
          <w:p w14:paraId="0E602FF6" w14:textId="3A420C9D" w:rsidR="00E54BDB" w:rsidRDefault="00104EE9">
            <w:r>
              <w:t xml:space="preserve">The allocation and use of support staff improved during last year and this is continuing. </w:t>
            </w:r>
          </w:p>
        </w:tc>
      </w:tr>
      <w:tr w:rsidR="00E54BDB" w14:paraId="32694A6F" w14:textId="77777777" w:rsidTr="00E54BDB">
        <w:tc>
          <w:tcPr>
            <w:tcW w:w="4743" w:type="dxa"/>
          </w:tcPr>
          <w:p w14:paraId="3813811F" w14:textId="042BDBD4" w:rsidR="00E54BDB" w:rsidRDefault="00104EE9">
            <w:r>
              <w:t>To improve the support and targeted intervention for children with social and emotional needs.</w:t>
            </w:r>
          </w:p>
        </w:tc>
        <w:tc>
          <w:tcPr>
            <w:tcW w:w="4743" w:type="dxa"/>
          </w:tcPr>
          <w:p w14:paraId="5F4D4552" w14:textId="67F1C1A3" w:rsidR="00E54BDB" w:rsidRDefault="00104EE9">
            <w:r>
              <w:t>A pastoral team was established and nurture provisions began but greater need was identified as a result of lockdowns etc and so this is being further developed this year.</w:t>
            </w:r>
          </w:p>
        </w:tc>
      </w:tr>
      <w:tr w:rsidR="00E54BDB" w14:paraId="2FCB35C0" w14:textId="77777777" w:rsidTr="00E54BDB">
        <w:tc>
          <w:tcPr>
            <w:tcW w:w="4743" w:type="dxa"/>
          </w:tcPr>
          <w:p w14:paraId="0C595088" w14:textId="25AE4CC0" w:rsidR="00E54BDB" w:rsidRDefault="00104EE9">
            <w:r>
              <w:t>To enhance visits and visitors to enrich the cultural capital of the children.</w:t>
            </w:r>
          </w:p>
        </w:tc>
        <w:tc>
          <w:tcPr>
            <w:tcW w:w="4743" w:type="dxa"/>
          </w:tcPr>
          <w:p w14:paraId="59731A77" w14:textId="207751E5" w:rsidR="00E54BDB" w:rsidRDefault="00104EE9">
            <w:r>
              <w:t xml:space="preserve">These were unable to fully take place due to </w:t>
            </w:r>
            <w:proofErr w:type="spellStart"/>
            <w:r>
              <w:t>covid</w:t>
            </w:r>
            <w:proofErr w:type="spellEnd"/>
            <w:r>
              <w:t xml:space="preserve"> restrictions and this priority will be established further in line with the enrichment priority on this year’s plan.</w:t>
            </w:r>
          </w:p>
        </w:tc>
      </w:tr>
      <w:tr w:rsidR="00104EE9" w14:paraId="6D4B1A6B" w14:textId="77777777" w:rsidTr="00E54BDB">
        <w:tc>
          <w:tcPr>
            <w:tcW w:w="4743" w:type="dxa"/>
          </w:tcPr>
          <w:p w14:paraId="6CDC3F42" w14:textId="094B5652" w:rsidR="00104EE9" w:rsidRDefault="00104EE9">
            <w:r>
              <w:t>To improve systems and procedures around attendance.</w:t>
            </w:r>
          </w:p>
        </w:tc>
        <w:tc>
          <w:tcPr>
            <w:tcW w:w="4743" w:type="dxa"/>
          </w:tcPr>
          <w:p w14:paraId="5873CB4C" w14:textId="41DA889A" w:rsidR="00104EE9" w:rsidRDefault="00104EE9">
            <w:r>
              <w:t xml:space="preserve">Systems have been refined and improved and support from the trust has increased. Further monitoring of these systems and judgment of impact will be possible now that </w:t>
            </w:r>
            <w:proofErr w:type="spellStart"/>
            <w:r>
              <w:t>Covid</w:t>
            </w:r>
            <w:proofErr w:type="spellEnd"/>
            <w:r>
              <w:t xml:space="preserve"> lockdowns are not in place. The enrichment priority will also further address attendance this year.</w:t>
            </w:r>
          </w:p>
        </w:tc>
      </w:tr>
      <w:tr w:rsidR="00104EE9" w14:paraId="585661C7" w14:textId="77777777" w:rsidTr="00E54BDB">
        <w:tc>
          <w:tcPr>
            <w:tcW w:w="4743" w:type="dxa"/>
          </w:tcPr>
          <w:p w14:paraId="5C6CB8D9" w14:textId="77777777" w:rsidR="00104EE9" w:rsidRDefault="00104EE9"/>
        </w:tc>
        <w:tc>
          <w:tcPr>
            <w:tcW w:w="4743" w:type="dxa"/>
          </w:tcPr>
          <w:p w14:paraId="51FC5504" w14:textId="77777777" w:rsidR="00104EE9" w:rsidRDefault="00104EE9"/>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5336579" w:rsidR="005E28A4" w:rsidRDefault="009D71E8">
    <w:pPr>
      <w:pStyle w:val="Footer"/>
      <w:ind w:firstLine="4513"/>
    </w:pPr>
    <w:r>
      <w:fldChar w:fldCharType="begin"/>
    </w:r>
    <w:r>
      <w:instrText xml:space="preserve"> PAGE </w:instrText>
    </w:r>
    <w:r>
      <w:fldChar w:fldCharType="separate"/>
    </w:r>
    <w:r w:rsidR="00104EE9">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51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56"/>
    <w:multiLevelType w:val="hybridMultilevel"/>
    <w:tmpl w:val="98B62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FB55C45"/>
    <w:multiLevelType w:val="hybridMultilevel"/>
    <w:tmpl w:val="25D00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74314B7"/>
    <w:multiLevelType w:val="hybridMultilevel"/>
    <w:tmpl w:val="B684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5E705F"/>
    <w:multiLevelType w:val="hybridMultilevel"/>
    <w:tmpl w:val="46328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2D3B94"/>
    <w:multiLevelType w:val="hybridMultilevel"/>
    <w:tmpl w:val="C8B8B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7"/>
  </w:num>
  <w:num w:numId="15">
    <w:abstractNumId w:val="10"/>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04EE9"/>
    <w:rsid w:val="00120AB1"/>
    <w:rsid w:val="004044AA"/>
    <w:rsid w:val="004A0C08"/>
    <w:rsid w:val="00667EC6"/>
    <w:rsid w:val="006E7FB1"/>
    <w:rsid w:val="00731436"/>
    <w:rsid w:val="00741B9E"/>
    <w:rsid w:val="007C2F04"/>
    <w:rsid w:val="008F586F"/>
    <w:rsid w:val="00963035"/>
    <w:rsid w:val="009D71E8"/>
    <w:rsid w:val="00A51A75"/>
    <w:rsid w:val="00BB2414"/>
    <w:rsid w:val="00D265B3"/>
    <w:rsid w:val="00D33FE5"/>
    <w:rsid w:val="00D51AED"/>
    <w:rsid w:val="00E54BDB"/>
    <w:rsid w:val="00E66558"/>
    <w:rsid w:val="00EB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5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tools/guidance-reports/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James Grayston</cp:lastModifiedBy>
  <cp:revision>5</cp:revision>
  <cp:lastPrinted>2014-09-17T13:26:00Z</cp:lastPrinted>
  <dcterms:created xsi:type="dcterms:W3CDTF">2021-11-05T11:43:00Z</dcterms:created>
  <dcterms:modified xsi:type="dcterms:W3CDTF">2021-11-07T12:00:00Z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