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57"/>
        <w:tblW w:w="15021" w:type="dxa"/>
        <w:tblLook w:val="04A0" w:firstRow="1" w:lastRow="0" w:firstColumn="1" w:lastColumn="0" w:noHBand="0" w:noVBand="1"/>
      </w:tblPr>
      <w:tblGrid>
        <w:gridCol w:w="4815"/>
        <w:gridCol w:w="4819"/>
        <w:gridCol w:w="5387"/>
      </w:tblGrid>
      <w:tr w:rsidR="00A32FD8" w:rsidRPr="00C32CA8" w:rsidTr="00A32FD8">
        <w:tc>
          <w:tcPr>
            <w:tcW w:w="4815" w:type="dxa"/>
          </w:tcPr>
          <w:p w:rsidR="00A32FD8" w:rsidRPr="00C32CA8" w:rsidRDefault="00A32FD8" w:rsidP="00A32FD8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32CA8">
              <w:rPr>
                <w:rFonts w:eastAsia="Calibri" w:cstheme="minorHAnsi"/>
                <w:b/>
                <w:sz w:val="20"/>
                <w:szCs w:val="20"/>
              </w:rPr>
              <w:t>Core Reading</w:t>
            </w:r>
          </w:p>
        </w:tc>
        <w:tc>
          <w:tcPr>
            <w:tcW w:w="4819" w:type="dxa"/>
          </w:tcPr>
          <w:p w:rsidR="00A32FD8" w:rsidRPr="00C32CA8" w:rsidRDefault="00A32FD8" w:rsidP="00A32FD8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bookmarkStart w:id="0" w:name="_Hlk38452668"/>
            <w:r w:rsidRPr="00C32CA8">
              <w:rPr>
                <w:rFonts w:eastAsia="Calibri" w:cstheme="minorHAnsi"/>
                <w:b/>
                <w:sz w:val="20"/>
                <w:szCs w:val="20"/>
              </w:rPr>
              <w:t>Word Reading and Fluency</w:t>
            </w:r>
          </w:p>
        </w:tc>
        <w:tc>
          <w:tcPr>
            <w:tcW w:w="5387" w:type="dxa"/>
          </w:tcPr>
          <w:p w:rsidR="00A32FD8" w:rsidRPr="00C32CA8" w:rsidRDefault="00A32FD8" w:rsidP="00A32FD8">
            <w:pPr>
              <w:spacing w:after="0" w:line="240" w:lineRule="auto"/>
              <w:ind w:firstLine="3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32CA8">
              <w:rPr>
                <w:rFonts w:eastAsia="Calibri" w:cstheme="minorHAnsi"/>
                <w:b/>
                <w:sz w:val="20"/>
                <w:szCs w:val="20"/>
              </w:rPr>
              <w:t>Comprehension</w:t>
            </w:r>
          </w:p>
        </w:tc>
      </w:tr>
      <w:tr w:rsidR="00A32FD8" w:rsidRPr="00C32CA8" w:rsidTr="00A32FD8">
        <w:trPr>
          <w:trHeight w:val="7684"/>
        </w:trPr>
        <w:tc>
          <w:tcPr>
            <w:tcW w:w="4815" w:type="dxa"/>
          </w:tcPr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bookmarkStart w:id="1" w:name="_Hlk38453372"/>
            <w:r w:rsidRPr="00C32CA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Range of Reading</w:t>
            </w:r>
          </w:p>
          <w:p w:rsidR="005F6A0A" w:rsidRPr="00C32CA8" w:rsidRDefault="005F6A0A" w:rsidP="00F047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Continuing to read and discuss an increasingly wide range of fiction, poetry, plays, non-fiction and reference books or textbooks.</w:t>
            </w:r>
          </w:p>
          <w:p w:rsidR="005F6A0A" w:rsidRPr="00C32CA8" w:rsidRDefault="002A0C38" w:rsidP="00F047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5F6A0A" w:rsidRPr="00C32CA8">
              <w:rPr>
                <w:rFonts w:asciiTheme="minorHAnsi" w:hAnsiTheme="minorHAnsi" w:cstheme="minorHAnsi"/>
                <w:sz w:val="18"/>
                <w:szCs w:val="18"/>
              </w:rPr>
              <w:t xml:space="preserve">eading books that are structured in different ways and reading for a range of purposes. </w:t>
            </w:r>
          </w:p>
          <w:p w:rsidR="005F6A0A" w:rsidRPr="00C32CA8" w:rsidRDefault="002A0C38" w:rsidP="00F047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Making c</w:t>
            </w:r>
            <w:r w:rsidR="005F6A0A" w:rsidRPr="00C32CA8">
              <w:rPr>
                <w:rFonts w:asciiTheme="minorHAnsi" w:hAnsiTheme="minorHAnsi" w:cstheme="minorHAnsi"/>
                <w:sz w:val="18"/>
                <w:szCs w:val="18"/>
              </w:rPr>
              <w:t>omparisons within and across books.</w:t>
            </w:r>
          </w:p>
          <w:p w:rsidR="004555E5" w:rsidRPr="00C32CA8" w:rsidRDefault="004555E5" w:rsidP="00F04705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C32CA8">
              <w:rPr>
                <w:rFonts w:asciiTheme="minorHAnsi" w:eastAsia="Times New Roman" w:hAnsiTheme="minorHAnsi" w:cstheme="minorHAnsi"/>
                <w:b/>
                <w:color w:val="000000"/>
                <w:kern w:val="24"/>
                <w:sz w:val="18"/>
                <w:szCs w:val="18"/>
              </w:rPr>
              <w:t>Familiarity of Texts</w:t>
            </w:r>
          </w:p>
          <w:p w:rsidR="004555E5" w:rsidRPr="00C32CA8" w:rsidRDefault="004555E5" w:rsidP="00F047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Making increasing their familiarity with a wide range of books, including myths, legends and traditional stories, modern fiction, fiction from our literary heritage, and books from other cultures and traditions.</w:t>
            </w:r>
          </w:p>
          <w:p w:rsidR="004555E5" w:rsidRPr="00C32CA8" w:rsidRDefault="004555E5" w:rsidP="00F0470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 xml:space="preserve">Identifying and discussing conventions in and across a wide range of writing. </w:t>
            </w:r>
          </w:p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4555E5" w:rsidRPr="00C32CA8" w:rsidRDefault="004555E5" w:rsidP="00F04705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18"/>
                <w:szCs w:val="18"/>
              </w:rPr>
              <w:t>Poetry and Performance</w:t>
            </w:r>
          </w:p>
          <w:p w:rsidR="004555E5" w:rsidRPr="00C32CA8" w:rsidRDefault="002A0C38" w:rsidP="00F0470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4555E5" w:rsidRPr="00C32CA8">
              <w:rPr>
                <w:rFonts w:asciiTheme="minorHAnsi" w:hAnsiTheme="minorHAnsi" w:cstheme="minorHAnsi"/>
                <w:sz w:val="18"/>
                <w:szCs w:val="18"/>
              </w:rPr>
              <w:t>earning a wider range of poetry by heart.</w:t>
            </w:r>
          </w:p>
          <w:p w:rsidR="004555E5" w:rsidRPr="00C32CA8" w:rsidRDefault="004555E5" w:rsidP="00F0470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Preparing poems and plays to read aloud and to perform, showing an understanding through intonation, tone and volume so that meaning is clear to the audience.</w:t>
            </w:r>
          </w:p>
          <w:p w:rsidR="004555E5" w:rsidRPr="00C32CA8" w:rsidRDefault="004555E5" w:rsidP="00F04705">
            <w:pPr>
              <w:spacing w:after="0" w:line="240" w:lineRule="auto"/>
              <w:ind w:left="170" w:hanging="113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4555E5" w:rsidRPr="00C32CA8" w:rsidRDefault="004555E5" w:rsidP="00F04705">
            <w:pPr>
              <w:pStyle w:val="NormalWeb"/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b/>
                <w:color w:val="000000" w:themeColor="text1"/>
                <w:kern w:val="24"/>
                <w:sz w:val="18"/>
                <w:szCs w:val="18"/>
              </w:rPr>
              <w:t>Non-Fiction</w:t>
            </w:r>
          </w:p>
          <w:p w:rsidR="004555E5" w:rsidRPr="00C32CA8" w:rsidRDefault="004555E5" w:rsidP="00F0470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Distinguish between statements of fact and opinion.</w:t>
            </w:r>
          </w:p>
          <w:p w:rsidR="004555E5" w:rsidRPr="00C32CA8" w:rsidRDefault="004555E5" w:rsidP="00F0470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170" w:hanging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C32CA8">
              <w:rPr>
                <w:rFonts w:asciiTheme="minorHAnsi" w:hAnsiTheme="minorHAnsi" w:cstheme="minorHAnsi"/>
                <w:sz w:val="18"/>
                <w:szCs w:val="18"/>
              </w:rPr>
              <w:t>Retrieve, record and present information from non-fiction.</w:t>
            </w:r>
          </w:p>
          <w:p w:rsidR="004555E5" w:rsidRPr="00C32CA8" w:rsidRDefault="004555E5" w:rsidP="00A32FD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bookmarkEnd w:id="1"/>
          <w:p w:rsidR="00A32FD8" w:rsidRPr="00C32CA8" w:rsidRDefault="00A32FD8" w:rsidP="00A32FD8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32FD8" w:rsidRPr="00C32CA8" w:rsidRDefault="008A1164" w:rsidP="00F04705">
            <w:pPr>
              <w:spacing w:after="0" w:line="240" w:lineRule="auto"/>
              <w:ind w:left="170" w:hanging="113"/>
              <w:rPr>
                <w:rFonts w:eastAsia="Calibri" w:cstheme="minorHAnsi"/>
                <w:b/>
                <w:sz w:val="18"/>
                <w:szCs w:val="18"/>
              </w:rPr>
            </w:pPr>
            <w:r w:rsidRPr="00C32CA8">
              <w:rPr>
                <w:rFonts w:eastAsia="Calibri" w:cstheme="minorHAnsi"/>
                <w:b/>
                <w:sz w:val="18"/>
                <w:szCs w:val="18"/>
              </w:rPr>
              <w:t>Word Reading</w:t>
            </w:r>
          </w:p>
          <w:p w:rsidR="00A32FD8" w:rsidRPr="00C32CA8" w:rsidRDefault="004555E5" w:rsidP="00F04705">
            <w:pPr>
              <w:numPr>
                <w:ilvl w:val="0"/>
                <w:numId w:val="1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 xml:space="preserve">Apply their growing knowledge of root words, prefixes and suffixes (etymology and morphology) as listed in English Appendix 1, </w:t>
            </w:r>
            <w:r w:rsidR="008A1164" w:rsidRPr="00C32CA8">
              <w:rPr>
                <w:rFonts w:cstheme="minorHAnsi"/>
                <w:sz w:val="18"/>
                <w:szCs w:val="18"/>
              </w:rPr>
              <w:t>both to read aloud and to understand the meaning of new words.</w:t>
            </w:r>
          </w:p>
          <w:p w:rsidR="004555E5" w:rsidRPr="00C32CA8" w:rsidRDefault="004555E5" w:rsidP="00F04705">
            <w:pPr>
              <w:spacing w:after="0" w:line="240" w:lineRule="auto"/>
              <w:ind w:left="170" w:hanging="113"/>
              <w:rPr>
                <w:rFonts w:eastAsia="Calibri" w:cstheme="minorHAnsi"/>
                <w:sz w:val="18"/>
                <w:szCs w:val="18"/>
              </w:rPr>
            </w:pPr>
          </w:p>
          <w:p w:rsidR="008A1164" w:rsidRPr="00C32CA8" w:rsidRDefault="008A1164" w:rsidP="00F04705">
            <w:pPr>
              <w:spacing w:after="0" w:line="240" w:lineRule="auto"/>
              <w:ind w:left="170" w:hanging="113"/>
              <w:rPr>
                <w:rFonts w:eastAsia="Calibri" w:cstheme="minorHAnsi"/>
                <w:b/>
                <w:sz w:val="18"/>
                <w:szCs w:val="18"/>
              </w:rPr>
            </w:pPr>
            <w:r w:rsidRPr="00C32CA8">
              <w:rPr>
                <w:rFonts w:eastAsia="Calibri" w:cstheme="minorHAnsi"/>
                <w:b/>
                <w:sz w:val="18"/>
                <w:szCs w:val="18"/>
              </w:rPr>
              <w:t>Fluency</w:t>
            </w:r>
          </w:p>
          <w:p w:rsidR="004555E5" w:rsidRPr="00C32CA8" w:rsidRDefault="008A1164" w:rsidP="00F047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13"/>
              <w:contextualSpacing w:val="0"/>
              <w:rPr>
                <w:rFonts w:eastAsia="Calibri"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Preparing poems</w:t>
            </w:r>
            <w:r w:rsidR="004555E5" w:rsidRPr="00C32CA8">
              <w:rPr>
                <w:rFonts w:cstheme="minorHAnsi"/>
                <w:sz w:val="18"/>
                <w:szCs w:val="18"/>
              </w:rPr>
              <w:t xml:space="preserve"> and plays</w:t>
            </w:r>
            <w:r w:rsidRPr="00C32CA8">
              <w:rPr>
                <w:rFonts w:cstheme="minorHAnsi"/>
                <w:sz w:val="18"/>
                <w:szCs w:val="18"/>
              </w:rPr>
              <w:t xml:space="preserve"> to read aloud and to perform</w:t>
            </w:r>
            <w:r w:rsidR="004555E5" w:rsidRPr="00C32CA8">
              <w:rPr>
                <w:rFonts w:cstheme="minorHAnsi"/>
                <w:sz w:val="18"/>
                <w:szCs w:val="18"/>
              </w:rPr>
              <w:t>, showing understanding through intonation, tone and volume so that the meaning is clear to the audience.</w:t>
            </w:r>
          </w:p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sz w:val="18"/>
                <w:szCs w:val="18"/>
              </w:rPr>
            </w:pPr>
          </w:p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387" w:type="dxa"/>
          </w:tcPr>
          <w:p w:rsidR="004555E5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b/>
                <w:sz w:val="18"/>
                <w:szCs w:val="18"/>
              </w:rPr>
            </w:pPr>
            <w:r w:rsidRPr="00C32CA8">
              <w:rPr>
                <w:rFonts w:eastAsia="Calibri" w:cstheme="minorHAnsi"/>
                <w:b/>
                <w:sz w:val="18"/>
                <w:szCs w:val="18"/>
              </w:rPr>
              <w:t>Language Comprehension</w:t>
            </w:r>
          </w:p>
          <w:p w:rsidR="004555E5" w:rsidRPr="00C32CA8" w:rsidRDefault="004555E5" w:rsidP="00F047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13"/>
              <w:contextualSpacing w:val="0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Identify</w:t>
            </w:r>
            <w:r w:rsidR="002A0C38" w:rsidRPr="00C32CA8">
              <w:rPr>
                <w:rFonts w:cstheme="minorHAnsi"/>
                <w:sz w:val="18"/>
                <w:szCs w:val="18"/>
              </w:rPr>
              <w:t>ing</w:t>
            </w:r>
            <w:r w:rsidRPr="00C32CA8">
              <w:rPr>
                <w:rFonts w:cstheme="minorHAnsi"/>
                <w:sz w:val="18"/>
                <w:szCs w:val="18"/>
              </w:rPr>
              <w:t xml:space="preserve"> how language, structure and presentation contribute to meaning.</w:t>
            </w:r>
          </w:p>
          <w:p w:rsidR="004555E5" w:rsidRPr="00C32CA8" w:rsidRDefault="004555E5" w:rsidP="00F047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13"/>
              <w:contextualSpacing w:val="0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Discuss and evaluate how authors use language, including figurative language, considering the impact on the reader.</w:t>
            </w:r>
          </w:p>
          <w:p w:rsidR="008A1164" w:rsidRPr="00C32CA8" w:rsidRDefault="008A1164" w:rsidP="00F04705">
            <w:pPr>
              <w:pStyle w:val="ListParagraph"/>
              <w:spacing w:after="0" w:line="240" w:lineRule="auto"/>
              <w:ind w:left="170" w:hanging="113"/>
              <w:contextualSpacing w:val="0"/>
              <w:rPr>
                <w:rFonts w:cstheme="minorHAnsi"/>
                <w:sz w:val="18"/>
                <w:szCs w:val="18"/>
              </w:rPr>
            </w:pPr>
          </w:p>
          <w:p w:rsidR="00A32FD8" w:rsidRPr="00C32CA8" w:rsidRDefault="008A1164" w:rsidP="00F04705">
            <w:pPr>
              <w:spacing w:after="0" w:line="240" w:lineRule="auto"/>
              <w:ind w:left="170" w:hanging="113"/>
              <w:rPr>
                <w:rFonts w:eastAsia="Calibri" w:cstheme="minorHAnsi"/>
                <w:b/>
                <w:sz w:val="18"/>
                <w:szCs w:val="18"/>
              </w:rPr>
            </w:pPr>
            <w:r w:rsidRPr="00C32CA8">
              <w:rPr>
                <w:rFonts w:eastAsia="Calibri" w:cstheme="minorHAnsi"/>
                <w:b/>
                <w:sz w:val="18"/>
                <w:szCs w:val="18"/>
              </w:rPr>
              <w:t>U</w:t>
            </w:r>
            <w:r w:rsidR="00A32FD8" w:rsidRPr="00C32CA8">
              <w:rPr>
                <w:rFonts w:eastAsia="Calibri" w:cstheme="minorHAnsi"/>
                <w:b/>
                <w:sz w:val="18"/>
                <w:szCs w:val="18"/>
              </w:rPr>
              <w:t>nderstanding</w:t>
            </w:r>
          </w:p>
          <w:p w:rsidR="004555E5" w:rsidRPr="00C32CA8" w:rsidRDefault="004555E5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Check</w:t>
            </w:r>
            <w:r w:rsidR="002A0C38" w:rsidRPr="00C32CA8">
              <w:rPr>
                <w:rFonts w:cstheme="minorHAnsi"/>
                <w:sz w:val="18"/>
                <w:szCs w:val="18"/>
              </w:rPr>
              <w:t>ing</w:t>
            </w:r>
            <w:r w:rsidRPr="00C32CA8">
              <w:rPr>
                <w:rFonts w:cstheme="minorHAnsi"/>
                <w:sz w:val="18"/>
                <w:szCs w:val="18"/>
              </w:rPr>
              <w:t xml:space="preserve"> that the book makes sense to them, discussing their understanding and exploring the meaning of words in context.</w:t>
            </w:r>
          </w:p>
          <w:p w:rsidR="004555E5" w:rsidRPr="00C32CA8" w:rsidRDefault="004555E5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Ask</w:t>
            </w:r>
            <w:r w:rsidR="002A0C38" w:rsidRPr="00C32CA8">
              <w:rPr>
                <w:rFonts w:cstheme="minorHAnsi"/>
                <w:sz w:val="18"/>
                <w:szCs w:val="18"/>
              </w:rPr>
              <w:t xml:space="preserve">ing </w:t>
            </w:r>
            <w:r w:rsidRPr="00C32CA8">
              <w:rPr>
                <w:rFonts w:cstheme="minorHAnsi"/>
                <w:sz w:val="18"/>
                <w:szCs w:val="18"/>
              </w:rPr>
              <w:t>questions to improve their understanding.</w:t>
            </w:r>
          </w:p>
          <w:p w:rsidR="00A32FD8" w:rsidRPr="00C32CA8" w:rsidRDefault="004555E5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Summaris</w:t>
            </w:r>
            <w:r w:rsidR="002A0C38" w:rsidRPr="00C32CA8">
              <w:rPr>
                <w:rFonts w:cstheme="minorHAnsi"/>
                <w:sz w:val="18"/>
                <w:szCs w:val="18"/>
              </w:rPr>
              <w:t>ing</w:t>
            </w:r>
            <w:r w:rsidRPr="00C32CA8">
              <w:rPr>
                <w:rFonts w:cstheme="minorHAnsi"/>
                <w:sz w:val="18"/>
                <w:szCs w:val="18"/>
              </w:rPr>
              <w:t xml:space="preserve"> the main ideas drawn from more than one paragraph, identifying key details that support the main ideas. </w:t>
            </w:r>
          </w:p>
          <w:p w:rsidR="002A0C38" w:rsidRPr="00C32CA8" w:rsidRDefault="002A0C38" w:rsidP="00F04705">
            <w:p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</w:p>
          <w:p w:rsidR="004555E5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b/>
                <w:sz w:val="18"/>
                <w:szCs w:val="18"/>
              </w:rPr>
            </w:pPr>
            <w:r w:rsidRPr="00C32CA8">
              <w:rPr>
                <w:rFonts w:eastAsia="Calibri" w:cstheme="minorHAnsi"/>
                <w:b/>
                <w:sz w:val="18"/>
                <w:szCs w:val="18"/>
              </w:rPr>
              <w:t>Discussing Reading</w:t>
            </w:r>
            <w:r w:rsidRPr="00C32CA8">
              <w:rPr>
                <w:rFonts w:eastAsia="Calibri" w:cstheme="minorHAnsi"/>
                <w:b/>
                <w:sz w:val="18"/>
                <w:szCs w:val="18"/>
              </w:rPr>
              <w:tab/>
            </w:r>
          </w:p>
          <w:p w:rsidR="004555E5" w:rsidRPr="00C32CA8" w:rsidRDefault="004555E5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Recommend</w:t>
            </w:r>
            <w:r w:rsidR="002A0C38" w:rsidRPr="00C32CA8">
              <w:rPr>
                <w:rFonts w:cstheme="minorHAnsi"/>
                <w:sz w:val="18"/>
                <w:szCs w:val="18"/>
              </w:rPr>
              <w:t>ing</w:t>
            </w:r>
            <w:r w:rsidRPr="00C32CA8">
              <w:rPr>
                <w:rFonts w:cstheme="minorHAnsi"/>
                <w:sz w:val="18"/>
                <w:szCs w:val="18"/>
              </w:rPr>
              <w:t xml:space="preserve"> books that they have read to their peers, giving reasons for their choices. </w:t>
            </w:r>
          </w:p>
          <w:p w:rsidR="004555E5" w:rsidRPr="00C32CA8" w:rsidRDefault="004555E5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Participate in discussions about books that are read to them and those they can read for themselves, building on their own and others’ ideas and challenging views courteously.</w:t>
            </w:r>
          </w:p>
          <w:p w:rsidR="004555E5" w:rsidRPr="00C32CA8" w:rsidRDefault="004555E5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Explain and discuss their understanding of what they have read, including through formal presentations and debates, maintaining a focus on the topic and using notes where necessary.</w:t>
            </w:r>
          </w:p>
          <w:p w:rsidR="004555E5" w:rsidRPr="00C32CA8" w:rsidRDefault="004555E5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Provide reasoned justifications for their views.</w:t>
            </w:r>
          </w:p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sz w:val="18"/>
                <w:szCs w:val="18"/>
              </w:rPr>
            </w:pPr>
          </w:p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b/>
                <w:sz w:val="18"/>
                <w:szCs w:val="18"/>
              </w:rPr>
            </w:pPr>
            <w:r w:rsidRPr="00C32CA8">
              <w:rPr>
                <w:rFonts w:eastAsia="Calibri" w:cstheme="minorHAnsi"/>
                <w:b/>
                <w:sz w:val="18"/>
                <w:szCs w:val="18"/>
              </w:rPr>
              <w:t>Prediction</w:t>
            </w:r>
          </w:p>
          <w:p w:rsidR="004555E5" w:rsidRPr="00C32CA8" w:rsidRDefault="00C32CA8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4555E5" w:rsidRPr="00C32CA8">
              <w:rPr>
                <w:rFonts w:cstheme="minorHAnsi"/>
                <w:sz w:val="18"/>
                <w:szCs w:val="18"/>
              </w:rPr>
              <w:t>redicting what might happen from details stated and implied.</w:t>
            </w:r>
          </w:p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sz w:val="18"/>
                <w:szCs w:val="18"/>
              </w:rPr>
            </w:pPr>
          </w:p>
          <w:p w:rsidR="00A32FD8" w:rsidRPr="00C32CA8" w:rsidRDefault="00A32FD8" w:rsidP="00F04705">
            <w:pPr>
              <w:spacing w:after="0" w:line="240" w:lineRule="auto"/>
              <w:ind w:left="170" w:hanging="113"/>
              <w:rPr>
                <w:rFonts w:eastAsia="Calibri" w:cstheme="minorHAnsi"/>
                <w:b/>
                <w:sz w:val="18"/>
                <w:szCs w:val="18"/>
              </w:rPr>
            </w:pPr>
            <w:r w:rsidRPr="00C32CA8">
              <w:rPr>
                <w:rFonts w:eastAsia="Calibri" w:cstheme="minorHAnsi"/>
                <w:b/>
                <w:sz w:val="18"/>
                <w:szCs w:val="18"/>
              </w:rPr>
              <w:t>Inference</w:t>
            </w:r>
          </w:p>
          <w:p w:rsidR="004555E5" w:rsidRPr="00C32CA8" w:rsidRDefault="00C46817" w:rsidP="00F04705">
            <w:pPr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4555E5" w:rsidRPr="00C32CA8">
              <w:rPr>
                <w:rFonts w:cstheme="minorHAnsi"/>
                <w:sz w:val="18"/>
                <w:szCs w:val="18"/>
              </w:rPr>
              <w:t xml:space="preserve">rawing inferences such as inferring characters' feelings, thoughts and motives from their actions, and justifying inferences with evidence. </w:t>
            </w:r>
          </w:p>
          <w:p w:rsidR="00A32FD8" w:rsidRPr="00C32CA8" w:rsidRDefault="00A32FD8" w:rsidP="002A0C38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</w:tbl>
    <w:p w:rsidR="0071587A" w:rsidRDefault="0071587A">
      <w:bookmarkStart w:id="2" w:name="_GoBack"/>
      <w:bookmarkEnd w:id="0"/>
      <w:bookmarkEnd w:id="2"/>
    </w:p>
    <w:p w:rsidR="00A32FD8" w:rsidRDefault="00A32FD8"/>
    <w:tbl>
      <w:tblPr>
        <w:tblStyle w:val="TableGrid"/>
        <w:tblpPr w:leftFromText="180" w:rightFromText="180" w:vertAnchor="page" w:horzAnchor="margin" w:tblpY="1309"/>
        <w:tblW w:w="15588" w:type="dxa"/>
        <w:tblLook w:val="04A0" w:firstRow="1" w:lastRow="0" w:firstColumn="1" w:lastColumn="0" w:noHBand="0" w:noVBand="1"/>
      </w:tblPr>
      <w:tblGrid>
        <w:gridCol w:w="5098"/>
        <w:gridCol w:w="2410"/>
        <w:gridCol w:w="4678"/>
        <w:gridCol w:w="1984"/>
        <w:gridCol w:w="1418"/>
      </w:tblGrid>
      <w:tr w:rsidR="00C741B4" w:rsidRPr="00C32CA8" w:rsidTr="00C46817">
        <w:tc>
          <w:tcPr>
            <w:tcW w:w="5098" w:type="dxa"/>
          </w:tcPr>
          <w:p w:rsidR="00C741B4" w:rsidRPr="00C32CA8" w:rsidRDefault="00C741B4" w:rsidP="00C741B4">
            <w:pPr>
              <w:rPr>
                <w:rFonts w:cstheme="minorHAnsi"/>
                <w:b/>
                <w:sz w:val="20"/>
                <w:szCs w:val="20"/>
              </w:rPr>
            </w:pPr>
            <w:r w:rsidRPr="00C32CA8">
              <w:rPr>
                <w:rFonts w:cstheme="minorHAnsi"/>
                <w:b/>
                <w:sz w:val="20"/>
                <w:szCs w:val="20"/>
              </w:rPr>
              <w:lastRenderedPageBreak/>
              <w:t>Composition: planning, drafting, evaluating, editing and proof-reading</w:t>
            </w:r>
          </w:p>
        </w:tc>
        <w:tc>
          <w:tcPr>
            <w:tcW w:w="2410" w:type="dxa"/>
          </w:tcPr>
          <w:p w:rsidR="00C741B4" w:rsidRPr="00C32CA8" w:rsidRDefault="00C741B4" w:rsidP="00C741B4">
            <w:pPr>
              <w:rPr>
                <w:rFonts w:cstheme="minorHAnsi"/>
                <w:b/>
                <w:sz w:val="20"/>
                <w:szCs w:val="20"/>
              </w:rPr>
            </w:pPr>
            <w:r w:rsidRPr="00C32CA8">
              <w:rPr>
                <w:rFonts w:cstheme="minorHAnsi"/>
                <w:b/>
                <w:sz w:val="20"/>
                <w:szCs w:val="20"/>
              </w:rPr>
              <w:t>Composition: structuring and organising text</w:t>
            </w:r>
          </w:p>
        </w:tc>
        <w:tc>
          <w:tcPr>
            <w:tcW w:w="4678" w:type="dxa"/>
          </w:tcPr>
          <w:p w:rsidR="00C741B4" w:rsidRPr="00C32CA8" w:rsidRDefault="00C741B4" w:rsidP="00C741B4">
            <w:pPr>
              <w:rPr>
                <w:rFonts w:cstheme="minorHAnsi"/>
                <w:b/>
                <w:sz w:val="20"/>
                <w:szCs w:val="20"/>
              </w:rPr>
            </w:pPr>
            <w:r w:rsidRPr="00C32CA8">
              <w:rPr>
                <w:rFonts w:cstheme="minorHAnsi"/>
                <w:b/>
                <w:sz w:val="20"/>
                <w:szCs w:val="20"/>
              </w:rPr>
              <w:t>Composition: applying vocabulary, grammar and punctuation</w:t>
            </w:r>
          </w:p>
        </w:tc>
        <w:tc>
          <w:tcPr>
            <w:tcW w:w="1984" w:type="dxa"/>
          </w:tcPr>
          <w:p w:rsidR="00C741B4" w:rsidRPr="00C32CA8" w:rsidRDefault="00C741B4" w:rsidP="00C741B4">
            <w:pPr>
              <w:rPr>
                <w:rFonts w:cstheme="minorHAnsi"/>
                <w:b/>
                <w:sz w:val="20"/>
                <w:szCs w:val="20"/>
              </w:rPr>
            </w:pPr>
            <w:r w:rsidRPr="00C32CA8">
              <w:rPr>
                <w:rFonts w:cstheme="minorHAnsi"/>
                <w:b/>
                <w:sz w:val="20"/>
                <w:szCs w:val="20"/>
              </w:rPr>
              <w:t>Transcription: spelling</w:t>
            </w:r>
          </w:p>
        </w:tc>
        <w:tc>
          <w:tcPr>
            <w:tcW w:w="1418" w:type="dxa"/>
          </w:tcPr>
          <w:p w:rsidR="00C741B4" w:rsidRPr="00C32CA8" w:rsidRDefault="00C741B4" w:rsidP="00C741B4">
            <w:pPr>
              <w:rPr>
                <w:rFonts w:cstheme="minorHAnsi"/>
                <w:b/>
                <w:sz w:val="20"/>
                <w:szCs w:val="20"/>
              </w:rPr>
            </w:pPr>
            <w:r w:rsidRPr="00C32CA8">
              <w:rPr>
                <w:rFonts w:cstheme="minorHAnsi"/>
                <w:b/>
                <w:sz w:val="20"/>
                <w:szCs w:val="20"/>
              </w:rPr>
              <w:t>Transcription: handwriting</w:t>
            </w:r>
          </w:p>
        </w:tc>
      </w:tr>
      <w:tr w:rsidR="00C741B4" w:rsidRPr="00C32CA8" w:rsidTr="00C46817">
        <w:tc>
          <w:tcPr>
            <w:tcW w:w="5098" w:type="dxa"/>
          </w:tcPr>
          <w:p w:rsidR="00C741B4" w:rsidRPr="00C32CA8" w:rsidRDefault="00C32CA8" w:rsidP="00C32CA8">
            <w:pPr>
              <w:spacing w:after="0" w:line="240" w:lineRule="auto"/>
              <w:rPr>
                <w:rFonts w:cstheme="minorHAnsi"/>
                <w:b/>
                <w:sz w:val="18"/>
                <w:szCs w:val="14"/>
              </w:rPr>
            </w:pPr>
            <w:r w:rsidRPr="00C32CA8">
              <w:rPr>
                <w:rFonts w:cstheme="minorHAnsi"/>
                <w:b/>
                <w:sz w:val="18"/>
                <w:szCs w:val="14"/>
              </w:rPr>
              <w:t>P</w:t>
            </w:r>
            <w:r w:rsidR="00C741B4" w:rsidRPr="00C32CA8">
              <w:rPr>
                <w:rFonts w:cstheme="minorHAnsi"/>
                <w:b/>
                <w:sz w:val="18"/>
                <w:szCs w:val="14"/>
              </w:rPr>
              <w:t>lan writing by: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I</w:t>
            </w:r>
            <w:r w:rsidR="00C741B4" w:rsidRPr="00C32CA8">
              <w:rPr>
                <w:rFonts w:cstheme="minorHAnsi"/>
                <w:sz w:val="18"/>
                <w:szCs w:val="14"/>
              </w:rPr>
              <w:t>dentifying the audience for and purpose of the writing, selecting the appropriate form and using other similar writing as models for their own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N</w:t>
            </w:r>
            <w:r w:rsidR="00C741B4" w:rsidRPr="00C32CA8">
              <w:rPr>
                <w:rFonts w:cstheme="minorHAnsi"/>
                <w:sz w:val="18"/>
                <w:szCs w:val="14"/>
              </w:rPr>
              <w:t>oting and developing initial ideas, drawing on reading and research where necessary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C</w:t>
            </w:r>
            <w:r w:rsidR="00C741B4" w:rsidRPr="00C32CA8">
              <w:rPr>
                <w:rFonts w:cstheme="minorHAnsi"/>
                <w:sz w:val="18"/>
                <w:szCs w:val="14"/>
              </w:rPr>
              <w:t>onsidering how authors have developed characters and settings when writing own narratives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741B4" w:rsidP="00C32CA8">
            <w:p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</w:p>
          <w:p w:rsidR="00C741B4" w:rsidRPr="00C32CA8" w:rsidRDefault="00C32CA8" w:rsidP="00C32CA8">
            <w:pPr>
              <w:spacing w:after="0" w:line="240" w:lineRule="auto"/>
              <w:rPr>
                <w:rFonts w:cstheme="minorHAnsi"/>
                <w:b/>
                <w:sz w:val="18"/>
                <w:szCs w:val="14"/>
              </w:rPr>
            </w:pPr>
            <w:r w:rsidRPr="00C32CA8">
              <w:rPr>
                <w:rFonts w:cstheme="minorHAnsi"/>
                <w:b/>
                <w:sz w:val="18"/>
                <w:szCs w:val="14"/>
              </w:rPr>
              <w:t>D</w:t>
            </w:r>
            <w:r w:rsidR="00C741B4" w:rsidRPr="00C32CA8">
              <w:rPr>
                <w:rFonts w:cstheme="minorHAnsi"/>
                <w:b/>
                <w:sz w:val="18"/>
                <w:szCs w:val="14"/>
              </w:rPr>
              <w:t>raft and write by: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S</w:t>
            </w:r>
            <w:r w:rsidR="00C741B4" w:rsidRPr="00C32CA8">
              <w:rPr>
                <w:rFonts w:cstheme="minorHAnsi"/>
                <w:sz w:val="18"/>
                <w:szCs w:val="14"/>
              </w:rPr>
              <w:t>electing appropriate grammar and vocabulary, understanding how such choices can change and enhance meaning (including use of thesaurus)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  <w:r w:rsidR="00C741B4" w:rsidRPr="00C32CA8">
              <w:rPr>
                <w:rFonts w:cstheme="minorHAnsi"/>
                <w:sz w:val="18"/>
                <w:szCs w:val="14"/>
              </w:rPr>
              <w:t xml:space="preserve">         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D</w:t>
            </w:r>
            <w:r w:rsidR="00C741B4" w:rsidRPr="00C32CA8">
              <w:rPr>
                <w:rFonts w:cstheme="minorHAnsi"/>
                <w:sz w:val="18"/>
                <w:szCs w:val="14"/>
              </w:rPr>
              <w:t>escribing settings, characters and atmosphere and integrating dialogue to convey character and advance the action when writing narratives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741B4" w:rsidP="00C32CA8">
            <w:pPr>
              <w:spacing w:after="0" w:line="240" w:lineRule="auto"/>
              <w:ind w:left="170" w:hanging="113"/>
              <w:rPr>
                <w:rFonts w:cstheme="minorHAnsi"/>
                <w:b/>
                <w:sz w:val="18"/>
                <w:szCs w:val="14"/>
              </w:rPr>
            </w:pPr>
          </w:p>
          <w:p w:rsidR="00C741B4" w:rsidRPr="00C32CA8" w:rsidRDefault="00C32CA8" w:rsidP="00C32CA8">
            <w:pPr>
              <w:spacing w:after="0" w:line="240" w:lineRule="auto"/>
              <w:rPr>
                <w:rFonts w:cstheme="minorHAnsi"/>
                <w:b/>
                <w:sz w:val="18"/>
                <w:szCs w:val="14"/>
              </w:rPr>
            </w:pPr>
            <w:r w:rsidRPr="00C32CA8">
              <w:rPr>
                <w:rFonts w:cstheme="minorHAnsi"/>
                <w:b/>
                <w:sz w:val="18"/>
                <w:szCs w:val="14"/>
              </w:rPr>
              <w:t>P</w:t>
            </w:r>
            <w:r w:rsidR="00C741B4" w:rsidRPr="00C32CA8">
              <w:rPr>
                <w:rFonts w:cstheme="minorHAnsi"/>
                <w:b/>
                <w:sz w:val="18"/>
                <w:szCs w:val="14"/>
              </w:rPr>
              <w:t>récis longer passages appropriately</w:t>
            </w:r>
            <w:r w:rsidR="00F04705">
              <w:rPr>
                <w:rFonts w:cstheme="minorHAnsi"/>
                <w:b/>
                <w:sz w:val="18"/>
                <w:szCs w:val="14"/>
              </w:rPr>
              <w:t>.</w:t>
            </w:r>
          </w:p>
          <w:p w:rsidR="00C32CA8" w:rsidRPr="00C32CA8" w:rsidRDefault="00C32CA8" w:rsidP="00C32CA8">
            <w:pPr>
              <w:spacing w:after="0" w:line="240" w:lineRule="auto"/>
              <w:rPr>
                <w:rFonts w:cstheme="minorHAnsi"/>
                <w:b/>
                <w:sz w:val="18"/>
                <w:szCs w:val="14"/>
              </w:rPr>
            </w:pPr>
          </w:p>
          <w:p w:rsidR="00C741B4" w:rsidRPr="00C32CA8" w:rsidRDefault="00C32CA8" w:rsidP="00C32CA8">
            <w:pPr>
              <w:spacing w:after="0" w:line="240" w:lineRule="auto"/>
              <w:rPr>
                <w:rFonts w:cstheme="minorHAnsi"/>
                <w:b/>
                <w:sz w:val="18"/>
                <w:szCs w:val="14"/>
              </w:rPr>
            </w:pPr>
            <w:r w:rsidRPr="00C32CA8">
              <w:rPr>
                <w:rFonts w:cstheme="minorHAnsi"/>
                <w:b/>
                <w:sz w:val="18"/>
                <w:szCs w:val="14"/>
              </w:rPr>
              <w:t>E</w:t>
            </w:r>
            <w:r w:rsidR="00C741B4" w:rsidRPr="00C32CA8">
              <w:rPr>
                <w:rFonts w:cstheme="minorHAnsi"/>
                <w:b/>
                <w:sz w:val="18"/>
                <w:szCs w:val="14"/>
              </w:rPr>
              <w:t>valuate and edit by: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A</w:t>
            </w:r>
            <w:r w:rsidR="00C741B4" w:rsidRPr="00C32CA8">
              <w:rPr>
                <w:rFonts w:cstheme="minorHAnsi"/>
                <w:sz w:val="18"/>
                <w:szCs w:val="14"/>
              </w:rPr>
              <w:t>ssessing the effectiveness of their own and others’ writing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M</w:t>
            </w:r>
            <w:r w:rsidR="00C741B4" w:rsidRPr="00C32CA8">
              <w:rPr>
                <w:rFonts w:cstheme="minorHAnsi"/>
                <w:sz w:val="18"/>
                <w:szCs w:val="14"/>
              </w:rPr>
              <w:t>aking appropriate changes to vocabulary, grammar and punctuation to enhance effects and clarify meaning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E</w:t>
            </w:r>
            <w:r w:rsidR="00C741B4" w:rsidRPr="00C32CA8">
              <w:rPr>
                <w:rFonts w:cstheme="minorHAnsi"/>
                <w:sz w:val="18"/>
                <w:szCs w:val="14"/>
              </w:rPr>
              <w:t>nsuring the consistent and correct use of tense throughout a piece of writing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E</w:t>
            </w:r>
            <w:r w:rsidR="00C741B4" w:rsidRPr="00C32CA8">
              <w:rPr>
                <w:rFonts w:cstheme="minorHAnsi"/>
                <w:sz w:val="18"/>
                <w:szCs w:val="14"/>
              </w:rPr>
              <w:t>nsuring correct subject and verb agreement</w:t>
            </w:r>
            <w:r w:rsidR="00F04705">
              <w:rPr>
                <w:rFonts w:cstheme="minorHAnsi"/>
                <w:sz w:val="18"/>
                <w:szCs w:val="14"/>
              </w:rPr>
              <w:t xml:space="preserve"> when using singular and plural.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D</w:t>
            </w:r>
            <w:r w:rsidR="00C741B4" w:rsidRPr="00C32CA8">
              <w:rPr>
                <w:rFonts w:cstheme="minorHAnsi"/>
                <w:sz w:val="18"/>
                <w:szCs w:val="14"/>
              </w:rPr>
              <w:t>istinguishing between the language of speech and writing and choosing the appropriate register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P</w:t>
            </w:r>
            <w:r w:rsidR="00C741B4" w:rsidRPr="00C32CA8">
              <w:rPr>
                <w:rFonts w:cstheme="minorHAnsi"/>
                <w:sz w:val="18"/>
                <w:szCs w:val="14"/>
              </w:rPr>
              <w:t xml:space="preserve">roofreading for spelling (including using a </w:t>
            </w:r>
            <w:r w:rsidRPr="00C32CA8">
              <w:rPr>
                <w:rFonts w:cstheme="minorHAnsi"/>
                <w:sz w:val="18"/>
                <w:szCs w:val="14"/>
              </w:rPr>
              <w:t>dictionary) and</w:t>
            </w:r>
            <w:r w:rsidR="00C741B4" w:rsidRPr="00C32CA8">
              <w:rPr>
                <w:rFonts w:cstheme="minorHAnsi"/>
                <w:sz w:val="18"/>
                <w:szCs w:val="14"/>
              </w:rPr>
              <w:t xml:space="preserve"> punctuation errors.</w:t>
            </w:r>
          </w:p>
          <w:p w:rsidR="00C32CA8" w:rsidRPr="00C32CA8" w:rsidRDefault="00C32CA8" w:rsidP="00C32CA8">
            <w:pPr>
              <w:pStyle w:val="ListParagraph"/>
              <w:spacing w:after="0" w:line="240" w:lineRule="auto"/>
              <w:ind w:left="170"/>
              <w:rPr>
                <w:rFonts w:cstheme="minorHAnsi"/>
                <w:sz w:val="18"/>
                <w:szCs w:val="14"/>
              </w:rPr>
            </w:pPr>
          </w:p>
          <w:p w:rsidR="00C32CA8" w:rsidRPr="00C32CA8" w:rsidRDefault="00C32CA8" w:rsidP="00C32CA8">
            <w:pPr>
              <w:spacing w:after="0" w:line="240" w:lineRule="auto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b/>
                <w:sz w:val="18"/>
                <w:szCs w:val="14"/>
              </w:rPr>
              <w:t>P</w:t>
            </w:r>
            <w:r w:rsidR="00C741B4" w:rsidRPr="00C32CA8">
              <w:rPr>
                <w:rFonts w:cstheme="minorHAnsi"/>
                <w:b/>
                <w:sz w:val="18"/>
                <w:szCs w:val="14"/>
              </w:rPr>
              <w:t xml:space="preserve">erform their own </w:t>
            </w:r>
            <w:r w:rsidR="00C741B4" w:rsidRPr="00F04705">
              <w:rPr>
                <w:rFonts w:cstheme="minorHAnsi"/>
                <w:b/>
                <w:sz w:val="18"/>
                <w:szCs w:val="14"/>
              </w:rPr>
              <w:t>compositions</w:t>
            </w:r>
            <w:r w:rsidRPr="00F04705">
              <w:rPr>
                <w:rFonts w:cstheme="minorHAnsi"/>
                <w:b/>
                <w:sz w:val="18"/>
                <w:szCs w:val="14"/>
              </w:rPr>
              <w:t xml:space="preserve"> by: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4"/>
              </w:rPr>
            </w:pPr>
            <w:r w:rsidRPr="00C32CA8">
              <w:rPr>
                <w:rFonts w:cstheme="minorHAnsi"/>
                <w:sz w:val="18"/>
                <w:szCs w:val="14"/>
              </w:rPr>
              <w:t>U</w:t>
            </w:r>
            <w:r w:rsidR="00C741B4" w:rsidRPr="00C32CA8">
              <w:rPr>
                <w:rFonts w:cstheme="minorHAnsi"/>
                <w:sz w:val="18"/>
                <w:szCs w:val="14"/>
              </w:rPr>
              <w:t>sing appropriate intonation, volume, and movement so that meaning is clear</w:t>
            </w:r>
            <w:r w:rsidR="00F04705">
              <w:rPr>
                <w:rFonts w:cstheme="minorHAnsi"/>
                <w:sz w:val="18"/>
                <w:szCs w:val="14"/>
              </w:rPr>
              <w:t>.</w:t>
            </w:r>
          </w:p>
        </w:tc>
        <w:tc>
          <w:tcPr>
            <w:tcW w:w="2410" w:type="dxa"/>
          </w:tcPr>
          <w:p w:rsidR="00C741B4" w:rsidRPr="00C32CA8" w:rsidRDefault="00C741B4" w:rsidP="00C741B4">
            <w:pPr>
              <w:rPr>
                <w:rFonts w:cstheme="minorHAnsi"/>
                <w:sz w:val="18"/>
                <w:szCs w:val="18"/>
              </w:rPr>
            </w:pPr>
            <w:r w:rsidRPr="00C32CA8">
              <w:rPr>
                <w:rFonts w:cstheme="minorHAnsi"/>
                <w:sz w:val="18"/>
                <w:szCs w:val="18"/>
              </w:rPr>
              <w:t>Structure and organisation of text show an awareness of audience, purpose</w:t>
            </w:r>
            <w:r w:rsidR="00C32CA8">
              <w:rPr>
                <w:rFonts w:cstheme="minorHAnsi"/>
                <w:sz w:val="18"/>
                <w:szCs w:val="18"/>
              </w:rPr>
              <w:t xml:space="preserve"> and context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C32CA8">
              <w:rPr>
                <w:rFonts w:cstheme="minorHAnsi"/>
                <w:sz w:val="18"/>
                <w:szCs w:val="18"/>
              </w:rPr>
              <w:t>se paragraphs to develop and expand some ideas, descriptions, themes or events in depth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C32CA8" w:rsidRDefault="00C741B4" w:rsidP="00C32CA8">
            <w:pPr>
              <w:pStyle w:val="ListParagraph"/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C32CA8">
              <w:rPr>
                <w:rFonts w:cstheme="minorHAnsi"/>
                <w:sz w:val="18"/>
                <w:szCs w:val="18"/>
              </w:rPr>
              <w:t>se a range of layout devices, such as headings, sub-headings, columns, bullets, or tables, to structure text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C32CA8" w:rsidRDefault="00C741B4" w:rsidP="00C32CA8">
            <w:pPr>
              <w:pStyle w:val="ListParagraph"/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</w:p>
          <w:p w:rsidR="00C741B4" w:rsidRPr="00C32CA8" w:rsidRDefault="00C32CA8" w:rsidP="00C32C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C741B4" w:rsidRPr="00C32CA8">
              <w:rPr>
                <w:rFonts w:cstheme="minorHAnsi"/>
                <w:sz w:val="18"/>
                <w:szCs w:val="18"/>
              </w:rPr>
              <w:t xml:space="preserve">ink ideas across paragraphs using a wider range of cohesive devices: repetition of a word or phrase, grammatical connections [for example, the use of adverbials such as on the other hand, in contrast, or </w:t>
            </w:r>
            <w:r w:rsidR="00F04705">
              <w:rPr>
                <w:rFonts w:cstheme="minorHAnsi"/>
                <w:sz w:val="18"/>
                <w:szCs w:val="18"/>
              </w:rPr>
              <w:t>as a consequence], and ellipsis…</w:t>
            </w:r>
          </w:p>
          <w:p w:rsidR="00C741B4" w:rsidRPr="00C32CA8" w:rsidRDefault="00C741B4" w:rsidP="00C741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se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expanded noun phrases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to convey complicated information concisely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nclude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 xml:space="preserve">relative clauses </w:t>
            </w:r>
            <w:r w:rsidR="00C741B4" w:rsidRPr="003E686C">
              <w:rPr>
                <w:rFonts w:cstheme="minorHAnsi"/>
                <w:sz w:val="18"/>
                <w:szCs w:val="18"/>
              </w:rPr>
              <w:t>using a wide range of relative pronouns (or an implied relative pronoun) to clarify and explain relationships between ideas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se the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passive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to affect the presentation of information in a sentence [for example, I broke the window in the greenhouse versus The window in the greenhouse was broken (by me)]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se different structures typical of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informal speech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and structures appropriate for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formal speech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and writing [for example, the use of question tags: He’s your friend, isn’t </w:t>
            </w:r>
            <w:proofErr w:type="gramStart"/>
            <w:r w:rsidR="00C741B4" w:rsidRPr="003E686C">
              <w:rPr>
                <w:rFonts w:cstheme="minorHAnsi"/>
                <w:sz w:val="18"/>
                <w:szCs w:val="18"/>
              </w:rPr>
              <w:t>he?,</w:t>
            </w:r>
            <w:proofErr w:type="gramEnd"/>
            <w:r w:rsidR="00C741B4" w:rsidRPr="003E686C">
              <w:rPr>
                <w:rFonts w:cstheme="minorHAnsi"/>
                <w:sz w:val="18"/>
                <w:szCs w:val="18"/>
              </w:rPr>
              <w:t xml:space="preserve"> or the use of subjunctive forms such as If I were or Were they to come in some very formal writing and speech]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se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synonyms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and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antonyms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and has a wide, rich range to draw on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se the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perfect form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of verbs to mark relationships of time and cause (noun + to have + past participle, for example: I have eaten, </w:t>
            </w:r>
            <w:proofErr w:type="gramStart"/>
            <w:r w:rsidR="00C741B4" w:rsidRPr="003E686C">
              <w:rPr>
                <w:rFonts w:cstheme="minorHAnsi"/>
                <w:sz w:val="18"/>
                <w:szCs w:val="18"/>
              </w:rPr>
              <w:t>You</w:t>
            </w:r>
            <w:proofErr w:type="gramEnd"/>
            <w:r w:rsidR="00C741B4" w:rsidRPr="003E686C">
              <w:rPr>
                <w:rFonts w:cstheme="minorHAnsi"/>
                <w:sz w:val="18"/>
                <w:szCs w:val="18"/>
              </w:rPr>
              <w:t xml:space="preserve"> will have eaten, They had eaten, Having eaten)</w:t>
            </w:r>
            <w:r w:rsidR="00F04705">
              <w:rPr>
                <w:rFonts w:cstheme="minorHAnsi"/>
                <w:sz w:val="18"/>
                <w:szCs w:val="18"/>
              </w:rPr>
              <w:t>.</w:t>
            </w:r>
          </w:p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se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modal verbs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and </w:t>
            </w:r>
            <w:r w:rsidR="00C741B4" w:rsidRPr="003E686C">
              <w:rPr>
                <w:rFonts w:cstheme="minorHAnsi"/>
                <w:b/>
                <w:sz w:val="18"/>
                <w:szCs w:val="18"/>
              </w:rPr>
              <w:t>adverbs</w:t>
            </w:r>
            <w:r w:rsidR="00C741B4" w:rsidRPr="003E686C">
              <w:rPr>
                <w:rFonts w:cstheme="minorHAnsi"/>
                <w:sz w:val="18"/>
                <w:szCs w:val="18"/>
              </w:rPr>
              <w:t xml:space="preserve"> to indicate degrees of possibility, probability and certainty</w:t>
            </w:r>
          </w:p>
          <w:p w:rsidR="00C741B4" w:rsidRPr="003E686C" w:rsidRDefault="003E686C" w:rsidP="003E68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0" w:hanging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C741B4" w:rsidRPr="003E686C">
              <w:rPr>
                <w:rFonts w:cstheme="minorHAnsi"/>
                <w:sz w:val="18"/>
                <w:szCs w:val="18"/>
              </w:rPr>
              <w:t>se a range of punctuation accurately:</w:t>
            </w:r>
          </w:p>
          <w:p w:rsidR="00C741B4" w:rsidRPr="003E686C" w:rsidRDefault="00C741B4" w:rsidP="003E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E686C">
              <w:rPr>
                <w:rFonts w:cstheme="minorHAnsi"/>
                <w:b/>
                <w:sz w:val="18"/>
                <w:szCs w:val="18"/>
              </w:rPr>
              <w:t>ellipsis</w:t>
            </w:r>
          </w:p>
          <w:p w:rsidR="00C741B4" w:rsidRPr="003E686C" w:rsidRDefault="00C741B4" w:rsidP="003E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686C">
              <w:rPr>
                <w:rFonts w:cstheme="minorHAnsi"/>
                <w:b/>
                <w:sz w:val="18"/>
                <w:szCs w:val="18"/>
              </w:rPr>
              <w:t>semi-colon</w:t>
            </w:r>
            <w:r w:rsidRPr="003E686C">
              <w:rPr>
                <w:rFonts w:cstheme="minorHAnsi"/>
                <w:sz w:val="18"/>
                <w:szCs w:val="18"/>
              </w:rPr>
              <w:t xml:space="preserve">, </w:t>
            </w:r>
            <w:r w:rsidRPr="003E686C">
              <w:rPr>
                <w:rFonts w:cstheme="minorHAnsi"/>
                <w:b/>
                <w:sz w:val="18"/>
                <w:szCs w:val="18"/>
              </w:rPr>
              <w:t>colon</w:t>
            </w:r>
            <w:r w:rsidRPr="003E686C">
              <w:rPr>
                <w:rFonts w:cstheme="minorHAnsi"/>
                <w:sz w:val="18"/>
                <w:szCs w:val="18"/>
              </w:rPr>
              <w:t xml:space="preserve"> and </w:t>
            </w:r>
            <w:r w:rsidRPr="003E686C">
              <w:rPr>
                <w:rFonts w:cstheme="minorHAnsi"/>
                <w:b/>
                <w:sz w:val="18"/>
                <w:szCs w:val="18"/>
              </w:rPr>
              <w:t>dash</w:t>
            </w:r>
            <w:r w:rsidRPr="003E686C">
              <w:rPr>
                <w:rFonts w:cstheme="minorHAnsi"/>
                <w:sz w:val="18"/>
                <w:szCs w:val="18"/>
              </w:rPr>
              <w:t xml:space="preserve"> to mark the boundary between independent clauses [for example, It’s raining; I’m fed up]</w:t>
            </w:r>
          </w:p>
          <w:p w:rsidR="00C741B4" w:rsidRPr="003E686C" w:rsidRDefault="00C741B4" w:rsidP="003E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686C">
              <w:rPr>
                <w:rFonts w:cstheme="minorHAnsi"/>
                <w:b/>
                <w:sz w:val="18"/>
                <w:szCs w:val="18"/>
              </w:rPr>
              <w:t xml:space="preserve">colon </w:t>
            </w:r>
            <w:r w:rsidRPr="003E686C">
              <w:rPr>
                <w:rFonts w:cstheme="minorHAnsi"/>
                <w:sz w:val="18"/>
                <w:szCs w:val="18"/>
              </w:rPr>
              <w:t xml:space="preserve">to introduce a list </w:t>
            </w:r>
          </w:p>
          <w:p w:rsidR="00C741B4" w:rsidRPr="003E686C" w:rsidRDefault="00C741B4" w:rsidP="003E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686C">
              <w:rPr>
                <w:rFonts w:cstheme="minorHAnsi"/>
                <w:b/>
                <w:sz w:val="18"/>
                <w:szCs w:val="18"/>
              </w:rPr>
              <w:t>semi-colons</w:t>
            </w:r>
            <w:r w:rsidRPr="003E686C">
              <w:rPr>
                <w:rFonts w:cstheme="minorHAnsi"/>
                <w:sz w:val="18"/>
                <w:szCs w:val="18"/>
              </w:rPr>
              <w:t xml:space="preserve"> within lists</w:t>
            </w:r>
          </w:p>
          <w:p w:rsidR="00C741B4" w:rsidRPr="003E686C" w:rsidRDefault="00C741B4" w:rsidP="003E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686C">
              <w:rPr>
                <w:rFonts w:cstheme="minorHAnsi"/>
                <w:b/>
                <w:sz w:val="18"/>
                <w:szCs w:val="18"/>
              </w:rPr>
              <w:t>bullet points</w:t>
            </w:r>
            <w:r w:rsidRPr="003E686C">
              <w:rPr>
                <w:rFonts w:cstheme="minorHAnsi"/>
                <w:sz w:val="18"/>
                <w:szCs w:val="18"/>
              </w:rPr>
              <w:t xml:space="preserve"> to list information</w:t>
            </w:r>
          </w:p>
          <w:p w:rsidR="00C741B4" w:rsidRPr="00C32CA8" w:rsidRDefault="00C741B4" w:rsidP="003E68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686C">
              <w:rPr>
                <w:rFonts w:cstheme="minorHAnsi"/>
                <w:b/>
                <w:sz w:val="18"/>
                <w:szCs w:val="18"/>
              </w:rPr>
              <w:t>hyphens</w:t>
            </w:r>
            <w:r w:rsidRPr="003E686C">
              <w:rPr>
                <w:rFonts w:cstheme="minorHAnsi"/>
                <w:sz w:val="18"/>
                <w:szCs w:val="18"/>
              </w:rPr>
              <w:t xml:space="preserve"> to avoid am</w:t>
            </w:r>
            <w:r w:rsidRPr="00C32CA8">
              <w:rPr>
                <w:rFonts w:cstheme="minorHAnsi"/>
                <w:sz w:val="18"/>
                <w:szCs w:val="18"/>
              </w:rPr>
              <w:t>biguity [for example, man eating shark versus man-eating shark, or recover versus re-cover]</w:t>
            </w:r>
          </w:p>
        </w:tc>
        <w:tc>
          <w:tcPr>
            <w:tcW w:w="1984" w:type="dxa"/>
          </w:tcPr>
          <w:p w:rsidR="00C32CA8" w:rsidRPr="00C32CA8" w:rsidRDefault="00C32CA8" w:rsidP="00C32CA8">
            <w:pPr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7E558D">
              <w:rPr>
                <w:rFonts w:ascii="Calibri" w:hAnsi="Calibri" w:cs="Calibri"/>
                <w:b/>
                <w:i/>
                <w:sz w:val="18"/>
                <w:szCs w:val="16"/>
              </w:rPr>
              <w:t>Follow Spelling requ</w:t>
            </w:r>
            <w:r>
              <w:rPr>
                <w:rFonts w:ascii="Calibri" w:hAnsi="Calibri" w:cs="Calibri"/>
                <w:b/>
                <w:i/>
                <w:sz w:val="18"/>
                <w:szCs w:val="16"/>
              </w:rPr>
              <w:t>irements from Appendix 1 pg56-62</w:t>
            </w:r>
            <w:r w:rsidR="00C741B4" w:rsidRPr="00C32CA8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  <w:p w:rsidR="00C741B4" w:rsidRPr="00C32CA8" w:rsidRDefault="003E686C" w:rsidP="003E686C">
            <w:pPr>
              <w:pStyle w:val="NoSpacing"/>
              <w:numPr>
                <w:ilvl w:val="0"/>
                <w:numId w:val="11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="00C741B4" w:rsidRPr="00C32C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pell accurately most prefixes and suffixes listed in Appendix 1 for Y5/6</w:t>
            </w:r>
            <w:r w:rsidR="00F047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pStyle w:val="NoSpacing"/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3E686C" w:rsidP="003E686C">
            <w:pPr>
              <w:pStyle w:val="NoSpacing"/>
              <w:numPr>
                <w:ilvl w:val="0"/>
                <w:numId w:val="11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="00C741B4" w:rsidRPr="00C32C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pell most words with ‘silent’ letters</w:t>
            </w:r>
            <w:r w:rsidR="00F047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pStyle w:val="NoSpacing"/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3E686C" w:rsidP="003E686C">
            <w:pPr>
              <w:pStyle w:val="NoSpacing"/>
              <w:numPr>
                <w:ilvl w:val="0"/>
                <w:numId w:val="11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="00C741B4" w:rsidRPr="00C32C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pell accurately most homophones and other words which are often confused</w:t>
            </w:r>
            <w:r w:rsidR="00F047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pStyle w:val="NoSpacing"/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3E686C" w:rsidP="003E686C">
            <w:pPr>
              <w:pStyle w:val="NoSpacing"/>
              <w:numPr>
                <w:ilvl w:val="0"/>
                <w:numId w:val="11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</w:t>
            </w:r>
            <w:r w:rsidR="00C741B4" w:rsidRPr="00C32C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pell accurately most words listed in Y5/6 word list (Appendix 1)</w:t>
            </w:r>
            <w:r w:rsidR="00F047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pStyle w:val="NoSpacing"/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3E686C" w:rsidP="003E686C">
            <w:pPr>
              <w:pStyle w:val="NoSpacing"/>
              <w:numPr>
                <w:ilvl w:val="0"/>
                <w:numId w:val="11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</w:t>
            </w:r>
            <w:r w:rsidR="00C741B4" w:rsidRPr="00C32C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dictionaries to check the spelling and meaning of words</w:t>
            </w:r>
            <w:r w:rsidR="00F047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pStyle w:val="NoSpacing"/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3E686C" w:rsidP="003E686C">
            <w:pPr>
              <w:pStyle w:val="NoSpacing"/>
              <w:numPr>
                <w:ilvl w:val="0"/>
                <w:numId w:val="11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</w:t>
            </w:r>
            <w:r w:rsidR="00C741B4" w:rsidRPr="00C32C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the first 3 or 4 letters of a word to check spelling, meaning or both of these in a dictionary</w:t>
            </w:r>
            <w:r w:rsidR="00F047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pStyle w:val="NoSpacing"/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3E686C" w:rsidP="003E686C">
            <w:pPr>
              <w:pStyle w:val="NoSpacing"/>
              <w:numPr>
                <w:ilvl w:val="0"/>
                <w:numId w:val="11"/>
              </w:numPr>
              <w:ind w:left="170" w:hanging="113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</w:t>
            </w:r>
            <w:r w:rsidR="00C741B4" w:rsidRPr="00C32CA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a thesaurus</w:t>
            </w:r>
            <w:r w:rsidR="00F0470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741B4" w:rsidRPr="00C32CA8" w:rsidRDefault="0075042B" w:rsidP="003E686C">
            <w:pPr>
              <w:numPr>
                <w:ilvl w:val="0"/>
                <w:numId w:val="11"/>
              </w:numPr>
              <w:spacing w:after="0" w:line="240" w:lineRule="auto"/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8"/>
              </w:rPr>
              <w:t>W</w:t>
            </w:r>
            <w:r w:rsidR="00C741B4" w:rsidRPr="00C32CA8">
              <w:rPr>
                <w:rFonts w:eastAsia="Calibri" w:cstheme="minorHAnsi"/>
                <w:bCs/>
                <w:color w:val="000000"/>
                <w:sz w:val="18"/>
                <w:szCs w:val="18"/>
              </w:rPr>
              <w:t>rite legibly and fluently when writing at efficient speed</w:t>
            </w:r>
            <w:r w:rsidR="00F04705">
              <w:rPr>
                <w:rFonts w:eastAsia="Calibr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spacing w:after="0" w:line="240" w:lineRule="auto"/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75042B" w:rsidP="003E686C">
            <w:pPr>
              <w:numPr>
                <w:ilvl w:val="0"/>
                <w:numId w:val="11"/>
              </w:numPr>
              <w:spacing w:after="0" w:line="240" w:lineRule="auto"/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8"/>
              </w:rPr>
              <w:t>C</w:t>
            </w:r>
            <w:r w:rsidR="00C741B4" w:rsidRPr="00C32CA8">
              <w:rPr>
                <w:rFonts w:eastAsia="Calibri" w:cstheme="minorHAnsi"/>
                <w:bCs/>
                <w:color w:val="000000"/>
                <w:sz w:val="18"/>
                <w:szCs w:val="18"/>
              </w:rPr>
              <w:t>hoose which shape of a letter to use when given choices and decide whether or not to join specific letters</w:t>
            </w:r>
            <w:r w:rsidR="00F04705">
              <w:rPr>
                <w:rFonts w:eastAsia="Calibr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3E686C">
            <w:pPr>
              <w:pStyle w:val="ListParagraph"/>
              <w:spacing w:after="0" w:line="240" w:lineRule="auto"/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:rsidR="00C741B4" w:rsidRPr="00C32CA8" w:rsidRDefault="0075042B" w:rsidP="003E686C">
            <w:pPr>
              <w:numPr>
                <w:ilvl w:val="0"/>
                <w:numId w:val="11"/>
              </w:numPr>
              <w:spacing w:after="0" w:line="240" w:lineRule="auto"/>
              <w:ind w:left="170" w:hanging="113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Cs/>
                <w:color w:val="000000"/>
                <w:sz w:val="18"/>
                <w:szCs w:val="18"/>
              </w:rPr>
              <w:t>C</w:t>
            </w:r>
            <w:r w:rsidR="00C741B4" w:rsidRPr="00C32CA8">
              <w:rPr>
                <w:rFonts w:eastAsia="Calibri" w:cstheme="minorHAnsi"/>
                <w:bCs/>
                <w:color w:val="000000"/>
                <w:sz w:val="18"/>
                <w:szCs w:val="18"/>
              </w:rPr>
              <w:t>hoose the writing implement that is best suited for a task</w:t>
            </w:r>
            <w:r w:rsidR="00F04705">
              <w:rPr>
                <w:rFonts w:eastAsia="Calibri" w:cstheme="minorHAnsi"/>
                <w:bCs/>
                <w:color w:val="000000"/>
                <w:sz w:val="18"/>
                <w:szCs w:val="18"/>
              </w:rPr>
              <w:t>.</w:t>
            </w:r>
          </w:p>
          <w:p w:rsidR="00C741B4" w:rsidRPr="00C32CA8" w:rsidRDefault="00C741B4" w:rsidP="00C741B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32FD8" w:rsidRPr="00A32FD8" w:rsidRDefault="00A32FD8" w:rsidP="00C46817"/>
    <w:sectPr w:rsidR="00A32FD8" w:rsidRPr="00A32FD8" w:rsidSect="00A32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C30" w:rsidRDefault="001D4C30" w:rsidP="00A32FD8">
      <w:pPr>
        <w:spacing w:after="0" w:line="240" w:lineRule="auto"/>
      </w:pPr>
      <w:r>
        <w:separator/>
      </w:r>
    </w:p>
  </w:endnote>
  <w:endnote w:type="continuationSeparator" w:id="0">
    <w:p w:rsidR="001D4C30" w:rsidRDefault="001D4C30" w:rsidP="00A3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E8" w:rsidRDefault="00CB2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E8" w:rsidRDefault="00CB2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E8" w:rsidRDefault="00CB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C30" w:rsidRDefault="001D4C30" w:rsidP="00A32FD8">
      <w:pPr>
        <w:spacing w:after="0" w:line="240" w:lineRule="auto"/>
      </w:pPr>
      <w:r>
        <w:separator/>
      </w:r>
    </w:p>
  </w:footnote>
  <w:footnote w:type="continuationSeparator" w:id="0">
    <w:p w:rsidR="001D4C30" w:rsidRDefault="001D4C30" w:rsidP="00A3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E8" w:rsidRDefault="00CB22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5672" o:spid="_x0000_s6146" type="#_x0000_t75" style="position:absolute;margin-left:0;margin-top:0;width:512.4pt;height:494.8pt;z-index:-25165107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A8" w:rsidRDefault="00CB22E8">
    <w:pPr>
      <w:pStyle w:val="Header"/>
    </w:pPr>
    <w:r>
      <w:rPr>
        <w:rFonts w:asciiTheme="majorHAnsi" w:hAnsiTheme="majorHAnsi" w:cstheme="majorHAnsi"/>
        <w:noProof/>
        <w:sz w:val="16"/>
        <w:szCs w:val="1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5673" o:spid="_x0000_s6147" type="#_x0000_t75" style="position:absolute;margin-left:0;margin-top:0;width:512.4pt;height:494.8pt;z-index:-25165004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C32CA8">
      <w:rPr>
        <w:rFonts w:asciiTheme="majorHAnsi" w:hAnsiTheme="majorHAnsi" w:cstheme="majorHAnsi"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2556CE50" wp14:editId="0E35A902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844550" cy="538480"/>
          <wp:effectExtent l="0" t="0" r="0" b="0"/>
          <wp:wrapTight wrapText="bothSides">
            <wp:wrapPolygon edited="0">
              <wp:start x="0" y="0"/>
              <wp:lineTo x="0" y="20632"/>
              <wp:lineTo x="20950" y="20632"/>
              <wp:lineTo x="209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9058F0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FD8" w:rsidRDefault="0075042B">
    <w:pPr>
      <w:pStyle w:val="Header"/>
    </w:pPr>
    <w:r w:rsidRPr="00BF223F">
      <w:rPr>
        <w:b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D46CDF" wp14:editId="6B616BF2">
              <wp:simplePos x="0" y="0"/>
              <wp:positionH relativeFrom="margin">
                <wp:posOffset>2875280</wp:posOffset>
              </wp:positionH>
              <wp:positionV relativeFrom="paragraph">
                <wp:posOffset>-362585</wp:posOffset>
              </wp:positionV>
              <wp:extent cx="236093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42B" w:rsidRPr="00113F7A" w:rsidRDefault="0075042B" w:rsidP="0075042B">
                          <w:pPr>
                            <w:pStyle w:val="Head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 xml:space="preserve">English programmes of study: key stages 1 and 2 National curriculum in England </w:t>
                          </w:r>
                        </w:p>
                        <w:p w:rsidR="0075042B" w:rsidRPr="00113F7A" w:rsidRDefault="0075042B" w:rsidP="0075042B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 xml:space="preserve">Year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Pr="00113F7A">
                            <w:rPr>
                              <w:b/>
                              <w:sz w:val="20"/>
                              <w:szCs w:val="20"/>
                            </w:rPr>
                            <w:t>: Reading &amp; Writing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46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4pt;margin-top:-28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" fillcolor="white [3201]" stroked="f" strokeweight="1pt">
              <v:textbox style="mso-fit-shape-to-text:t">
                <w:txbxContent>
                  <w:p w:rsidR="0075042B" w:rsidRPr="00113F7A" w:rsidRDefault="0075042B" w:rsidP="0075042B">
                    <w:pPr>
                      <w:pStyle w:val="Head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13F7A">
                      <w:rPr>
                        <w:b/>
                        <w:sz w:val="20"/>
                        <w:szCs w:val="20"/>
                      </w:rPr>
                      <w:t xml:space="preserve">English programmes of study: key stages 1 and 2 National curriculum in England </w:t>
                    </w:r>
                  </w:p>
                  <w:p w:rsidR="0075042B" w:rsidRPr="00113F7A" w:rsidRDefault="0075042B" w:rsidP="0075042B">
                    <w:pPr>
                      <w:pStyle w:val="Header"/>
                      <w:jc w:val="center"/>
                      <w:rPr>
                        <w:b/>
                      </w:rPr>
                    </w:pPr>
                    <w:r w:rsidRPr="00113F7A">
                      <w:rPr>
                        <w:b/>
                        <w:sz w:val="20"/>
                        <w:szCs w:val="20"/>
                      </w:rPr>
                      <w:t xml:space="preserve">Year </w:t>
                    </w:r>
                    <w:r>
                      <w:rPr>
                        <w:b/>
                        <w:sz w:val="20"/>
                        <w:szCs w:val="20"/>
                      </w:rPr>
                      <w:t>6</w:t>
                    </w:r>
                    <w:r w:rsidRPr="00113F7A">
                      <w:rPr>
                        <w:b/>
                        <w:sz w:val="20"/>
                        <w:szCs w:val="20"/>
                      </w:rPr>
                      <w:t>: Reading &amp; Writing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E8" w:rsidRDefault="00CB22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5671" o:spid="_x0000_s6145" type="#_x0000_t75" style="position:absolute;margin-left:0;margin-top:0;width:512.4pt;height:494.8pt;z-index:-25165209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ACC"/>
    <w:multiLevelType w:val="hybridMultilevel"/>
    <w:tmpl w:val="7E829EC2"/>
    <w:lvl w:ilvl="0" w:tplc="EDD808C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1F9"/>
    <w:multiLevelType w:val="hybridMultilevel"/>
    <w:tmpl w:val="38D22C80"/>
    <w:lvl w:ilvl="0" w:tplc="C67ADFE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94A"/>
    <w:multiLevelType w:val="hybridMultilevel"/>
    <w:tmpl w:val="31DC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B86"/>
    <w:multiLevelType w:val="hybridMultilevel"/>
    <w:tmpl w:val="576E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711A"/>
    <w:multiLevelType w:val="hybridMultilevel"/>
    <w:tmpl w:val="2A64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56A84"/>
    <w:multiLevelType w:val="hybridMultilevel"/>
    <w:tmpl w:val="4BF8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3BD"/>
    <w:multiLevelType w:val="hybridMultilevel"/>
    <w:tmpl w:val="1960BC10"/>
    <w:lvl w:ilvl="0" w:tplc="EDD808C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40DC3"/>
    <w:multiLevelType w:val="hybridMultilevel"/>
    <w:tmpl w:val="96D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0C00"/>
    <w:multiLevelType w:val="hybridMultilevel"/>
    <w:tmpl w:val="8D7E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B0BDB"/>
    <w:multiLevelType w:val="hybridMultilevel"/>
    <w:tmpl w:val="ECD8E27C"/>
    <w:lvl w:ilvl="0" w:tplc="DEAADE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2BD9"/>
    <w:multiLevelType w:val="hybridMultilevel"/>
    <w:tmpl w:val="B49A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0803"/>
    <w:multiLevelType w:val="hybridMultilevel"/>
    <w:tmpl w:val="684A745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488B2F7E"/>
    <w:multiLevelType w:val="hybridMultilevel"/>
    <w:tmpl w:val="5EBCD29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E1D6F7F"/>
    <w:multiLevelType w:val="hybridMultilevel"/>
    <w:tmpl w:val="01B2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37BE"/>
    <w:multiLevelType w:val="hybridMultilevel"/>
    <w:tmpl w:val="8AF2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C0AD7"/>
    <w:multiLevelType w:val="hybridMultilevel"/>
    <w:tmpl w:val="0456B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C4246"/>
    <w:multiLevelType w:val="hybridMultilevel"/>
    <w:tmpl w:val="7E1C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0271D"/>
    <w:multiLevelType w:val="hybridMultilevel"/>
    <w:tmpl w:val="4140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67BC0"/>
    <w:multiLevelType w:val="hybridMultilevel"/>
    <w:tmpl w:val="8782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7787"/>
    <w:multiLevelType w:val="hybridMultilevel"/>
    <w:tmpl w:val="A506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22A8"/>
    <w:multiLevelType w:val="hybridMultilevel"/>
    <w:tmpl w:val="8D64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E3842"/>
    <w:multiLevelType w:val="hybridMultilevel"/>
    <w:tmpl w:val="E3061254"/>
    <w:lvl w:ilvl="0" w:tplc="70D4F8A2">
      <w:numFmt w:val="bullet"/>
      <w:lvlText w:val="-"/>
      <w:lvlJc w:val="left"/>
      <w:pPr>
        <w:ind w:left="473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"/>
  </w:num>
  <w:num w:numId="5">
    <w:abstractNumId w:val="3"/>
  </w:num>
  <w:num w:numId="6">
    <w:abstractNumId w:val="15"/>
  </w:num>
  <w:num w:numId="7">
    <w:abstractNumId w:val="19"/>
  </w:num>
  <w:num w:numId="8">
    <w:abstractNumId w:val="5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0"/>
  </w:num>
  <w:num w:numId="20">
    <w:abstractNumId w:val="2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D8"/>
    <w:rsid w:val="001D4C30"/>
    <w:rsid w:val="002A0C38"/>
    <w:rsid w:val="003E686C"/>
    <w:rsid w:val="004555E5"/>
    <w:rsid w:val="005F6A0A"/>
    <w:rsid w:val="0071587A"/>
    <w:rsid w:val="0075042B"/>
    <w:rsid w:val="008A1164"/>
    <w:rsid w:val="009F6BA5"/>
    <w:rsid w:val="00A32FD8"/>
    <w:rsid w:val="00C32CA8"/>
    <w:rsid w:val="00C46817"/>
    <w:rsid w:val="00C741B4"/>
    <w:rsid w:val="00CB22E8"/>
    <w:rsid w:val="00CD4791"/>
    <w:rsid w:val="00E35655"/>
    <w:rsid w:val="00F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0364689D-AB43-42F0-9656-651CADAD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F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F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F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D8"/>
  </w:style>
  <w:style w:type="paragraph" w:styleId="Footer">
    <w:name w:val="footer"/>
    <w:basedOn w:val="Normal"/>
    <w:link w:val="FooterChar"/>
    <w:uiPriority w:val="99"/>
    <w:unhideWhenUsed/>
    <w:rsid w:val="00A32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D8"/>
  </w:style>
  <w:style w:type="paragraph" w:styleId="NoSpacing">
    <w:name w:val="No Spacing"/>
    <w:uiPriority w:val="1"/>
    <w:qFormat/>
    <w:rsid w:val="00A32F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Davies</dc:creator>
  <cp:keywords/>
  <dc:description/>
  <cp:lastModifiedBy>Angela Wilde</cp:lastModifiedBy>
  <cp:revision>3</cp:revision>
  <dcterms:created xsi:type="dcterms:W3CDTF">2021-11-08T14:22:00Z</dcterms:created>
  <dcterms:modified xsi:type="dcterms:W3CDTF">2022-11-16T11:11:00Z</dcterms:modified>
</cp:coreProperties>
</file>